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15" w:rsidRDefault="00B60315" w:rsidP="00A82AB6">
      <w:pPr>
        <w:pStyle w:val="2zs-text"/>
      </w:pPr>
    </w:p>
    <w:p w:rsidR="00B60315" w:rsidRPr="00B60315" w:rsidRDefault="00B60315" w:rsidP="00B60315">
      <w:pPr>
        <w:jc w:val="center"/>
        <w:rPr>
          <w:rFonts w:ascii="Verdana" w:hAnsi="Verdana"/>
          <w:b/>
          <w:caps/>
          <w:sz w:val="18"/>
          <w:szCs w:val="18"/>
        </w:rPr>
      </w:pPr>
    </w:p>
    <w:p w:rsidR="00765BA6" w:rsidRDefault="00765BA6" w:rsidP="00B60315">
      <w:pPr>
        <w:widowControl w:val="0"/>
        <w:tabs>
          <w:tab w:val="left" w:leader="dot" w:pos="4252"/>
        </w:tabs>
        <w:autoSpaceDE w:val="0"/>
        <w:autoSpaceDN w:val="0"/>
        <w:adjustRightInd w:val="0"/>
        <w:rPr>
          <w:rFonts w:ascii="Verdana" w:hAnsi="Verdana"/>
          <w:b/>
          <w:bCs/>
          <w:sz w:val="18"/>
          <w:szCs w:val="18"/>
        </w:rPr>
      </w:pPr>
    </w:p>
    <w:p w:rsidR="00B60315" w:rsidRPr="00B60315" w:rsidRDefault="00B60315" w:rsidP="00B60315">
      <w:pPr>
        <w:widowControl w:val="0"/>
        <w:tabs>
          <w:tab w:val="left" w:leader="dot" w:pos="4252"/>
        </w:tabs>
        <w:autoSpaceDE w:val="0"/>
        <w:autoSpaceDN w:val="0"/>
        <w:adjustRightInd w:val="0"/>
        <w:rPr>
          <w:rFonts w:ascii="Verdana" w:hAnsi="Verdana"/>
          <w:b/>
          <w:bCs/>
          <w:sz w:val="18"/>
          <w:szCs w:val="18"/>
        </w:rPr>
      </w:pPr>
      <w:r w:rsidRPr="00B60315">
        <w:rPr>
          <w:rFonts w:ascii="Verdana" w:hAnsi="Verdana"/>
          <w:b/>
          <w:bCs/>
          <w:sz w:val="18"/>
          <w:szCs w:val="18"/>
        </w:rPr>
        <w:t>Směrnice č</w:t>
      </w:r>
      <w:r w:rsidR="00765BA6">
        <w:rPr>
          <w:rFonts w:ascii="Verdana" w:hAnsi="Verdana"/>
          <w:b/>
          <w:bCs/>
          <w:sz w:val="18"/>
          <w:szCs w:val="18"/>
        </w:rPr>
        <w:t>ís</w:t>
      </w:r>
      <w:r w:rsidR="00D64404">
        <w:rPr>
          <w:rFonts w:ascii="Verdana" w:hAnsi="Verdana"/>
          <w:b/>
          <w:bCs/>
          <w:sz w:val="18"/>
          <w:szCs w:val="18"/>
        </w:rPr>
        <w:t>lo 20: O poskytování informací</w:t>
      </w:r>
    </w:p>
    <w:p w:rsidR="00B60315" w:rsidRPr="00B60315" w:rsidRDefault="00B60315" w:rsidP="00B60315">
      <w:pPr>
        <w:jc w:val="both"/>
        <w:rPr>
          <w:rFonts w:ascii="Verdana" w:hAnsi="Verdana"/>
          <w:b/>
          <w:caps/>
          <w:sz w:val="18"/>
          <w:szCs w:val="18"/>
        </w:rPr>
      </w:pPr>
    </w:p>
    <w:p w:rsidR="00765BA6" w:rsidRDefault="00765BA6" w:rsidP="00765BA6">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Základní škola Mladá Boleslav, Komenského náměstí 91, příspěvková organizace, byla zřízena Statutárním městem Mladá Boleslav. Organizační struktura školy je znázorněna v příloze č.1.</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Dle zákona č. 106/1999 Sb., o svobodném přístupu k informacím, je škola povinna poskytovat veřejnosti informace týkající se činnosti školy. Ředitel školy poskytuje informace na základě žádosti nebo zveřejněním. Informace lze žádat osobně na sekretariátu školy nebo písemně. Za písemnou žádost se považuje žádost, ze které je zřejmé, že žadatel se domáhá poskytnutí informace ve smyslu zákona. Pověřenými osobami pro přijímání žádostí o informaci a stížností jsou ř</w:t>
      </w:r>
      <w:r>
        <w:rPr>
          <w:rFonts w:ascii="Verdana" w:hAnsi="Verdana"/>
          <w:sz w:val="18"/>
          <w:szCs w:val="18"/>
        </w:rPr>
        <w:t>editel školy</w:t>
      </w:r>
      <w:r w:rsidRPr="00D64404">
        <w:rPr>
          <w:rFonts w:ascii="Verdana" w:hAnsi="Verdana"/>
          <w:sz w:val="18"/>
          <w:szCs w:val="18"/>
        </w:rPr>
        <w:t>, zást</w:t>
      </w:r>
      <w:r>
        <w:rPr>
          <w:rFonts w:ascii="Verdana" w:hAnsi="Verdana"/>
          <w:sz w:val="18"/>
          <w:szCs w:val="18"/>
        </w:rPr>
        <w:t>upce ředitele a sekretářka školy</w:t>
      </w:r>
      <w:r w:rsidRPr="00D64404">
        <w:rPr>
          <w:rFonts w:ascii="Verdana" w:hAnsi="Verdana"/>
          <w:sz w:val="18"/>
          <w:szCs w:val="18"/>
        </w:rPr>
        <w:t>.</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Postup při podávání žádostí o poskytnutí informace:</w:t>
      </w:r>
    </w:p>
    <w:p w:rsidR="00D64404" w:rsidRPr="00D64404" w:rsidRDefault="00D64404" w:rsidP="00D64404">
      <w:pPr>
        <w:rPr>
          <w:rFonts w:ascii="Verdana" w:hAnsi="Verdana"/>
          <w:sz w:val="18"/>
          <w:szCs w:val="18"/>
        </w:rPr>
      </w:pPr>
      <w:r w:rsidRPr="00D64404">
        <w:rPr>
          <w:rFonts w:ascii="Verdana" w:hAnsi="Verdana"/>
          <w:sz w:val="18"/>
          <w:szCs w:val="18"/>
        </w:rPr>
        <w:t>1. Datem podání žádosti je den, kdy ji škola obdržela.</w:t>
      </w:r>
    </w:p>
    <w:p w:rsidR="00D64404" w:rsidRPr="00D64404" w:rsidRDefault="00D64404" w:rsidP="00D64404">
      <w:pPr>
        <w:rPr>
          <w:rFonts w:ascii="Verdana" w:hAnsi="Verdana"/>
          <w:sz w:val="18"/>
          <w:szCs w:val="18"/>
        </w:rPr>
      </w:pPr>
      <w:r w:rsidRPr="00D64404">
        <w:rPr>
          <w:rFonts w:ascii="Verdana" w:hAnsi="Verdana"/>
          <w:sz w:val="18"/>
          <w:szCs w:val="18"/>
        </w:rPr>
        <w:t xml:space="preserve">2. Náležitosti žádosti:  </w:t>
      </w:r>
    </w:p>
    <w:p w:rsidR="00D64404" w:rsidRPr="00D64404" w:rsidRDefault="00D64404" w:rsidP="00D64404">
      <w:pPr>
        <w:rPr>
          <w:rFonts w:ascii="Verdana" w:hAnsi="Verdana"/>
          <w:sz w:val="18"/>
          <w:szCs w:val="18"/>
        </w:rPr>
      </w:pPr>
      <w:r w:rsidRPr="00D64404">
        <w:rPr>
          <w:rFonts w:ascii="Verdana" w:hAnsi="Verdana"/>
          <w:sz w:val="18"/>
          <w:szCs w:val="18"/>
        </w:rPr>
        <w:t xml:space="preserve">- komu je podání určeno, </w:t>
      </w:r>
    </w:p>
    <w:p w:rsidR="00D64404" w:rsidRPr="00D64404" w:rsidRDefault="00D64404" w:rsidP="00D64404">
      <w:pPr>
        <w:rPr>
          <w:rFonts w:ascii="Verdana" w:hAnsi="Verdana"/>
          <w:sz w:val="18"/>
          <w:szCs w:val="18"/>
        </w:rPr>
      </w:pPr>
      <w:r w:rsidRPr="00D64404">
        <w:rPr>
          <w:rFonts w:ascii="Verdana" w:hAnsi="Verdana"/>
          <w:sz w:val="18"/>
          <w:szCs w:val="18"/>
        </w:rPr>
        <w:t xml:space="preserve">- kdo žádost podává (nelze žádat anonymně) </w:t>
      </w:r>
    </w:p>
    <w:p w:rsidR="00D64404" w:rsidRPr="00D64404" w:rsidRDefault="00D64404" w:rsidP="00D64404">
      <w:pPr>
        <w:rPr>
          <w:rFonts w:ascii="Verdana" w:hAnsi="Verdana"/>
          <w:sz w:val="18"/>
          <w:szCs w:val="18"/>
        </w:rPr>
      </w:pPr>
      <w:r w:rsidRPr="00D64404">
        <w:rPr>
          <w:rFonts w:ascii="Verdana" w:hAnsi="Verdana"/>
          <w:sz w:val="18"/>
          <w:szCs w:val="18"/>
        </w:rPr>
        <w:t xml:space="preserve">3. Posouzení žádosti: </w:t>
      </w:r>
    </w:p>
    <w:p w:rsidR="00D64404" w:rsidRPr="00D64404" w:rsidRDefault="00D64404" w:rsidP="00D64404">
      <w:pPr>
        <w:rPr>
          <w:rFonts w:ascii="Verdana" w:hAnsi="Verdana"/>
          <w:sz w:val="18"/>
          <w:szCs w:val="18"/>
        </w:rPr>
      </w:pPr>
      <w:r w:rsidRPr="00D64404">
        <w:rPr>
          <w:rFonts w:ascii="Verdana" w:hAnsi="Verdana"/>
          <w:sz w:val="18"/>
          <w:szCs w:val="18"/>
        </w:rPr>
        <w:t xml:space="preserve">- nesrozumitelná, výzva žadateli o upřesnění do 30 dnů </w:t>
      </w:r>
    </w:p>
    <w:p w:rsidR="00D64404" w:rsidRPr="00D64404" w:rsidRDefault="00D64404" w:rsidP="00D64404">
      <w:pPr>
        <w:rPr>
          <w:rFonts w:ascii="Verdana" w:hAnsi="Verdana"/>
          <w:sz w:val="18"/>
          <w:szCs w:val="18"/>
        </w:rPr>
      </w:pPr>
      <w:r w:rsidRPr="00D64404">
        <w:rPr>
          <w:rFonts w:ascii="Verdana" w:hAnsi="Verdana"/>
          <w:sz w:val="18"/>
          <w:szCs w:val="18"/>
        </w:rPr>
        <w:t xml:space="preserve">- nevztahuje se na činnost školy, žádost se odloží a sdělí se to do 3 dnů žadateli </w:t>
      </w:r>
    </w:p>
    <w:p w:rsidR="00D64404" w:rsidRPr="00D64404" w:rsidRDefault="00D64404" w:rsidP="00D64404">
      <w:pPr>
        <w:rPr>
          <w:rFonts w:ascii="Verdana" w:hAnsi="Verdana"/>
          <w:sz w:val="18"/>
          <w:szCs w:val="18"/>
        </w:rPr>
      </w:pPr>
      <w:r w:rsidRPr="00D64404">
        <w:rPr>
          <w:rFonts w:ascii="Verdana" w:hAnsi="Verdana"/>
          <w:sz w:val="18"/>
          <w:szCs w:val="18"/>
        </w:rPr>
        <w:t xml:space="preserve">- řádná, do 15 dnů od přijetí nebo upřesnění poskytne škola písemně požadovanou informaci. </w:t>
      </w:r>
    </w:p>
    <w:p w:rsidR="00D64404" w:rsidRPr="00D64404" w:rsidRDefault="00D64404" w:rsidP="00D64404">
      <w:pPr>
        <w:rPr>
          <w:rFonts w:ascii="Verdana" w:hAnsi="Verdana"/>
          <w:sz w:val="18"/>
          <w:szCs w:val="18"/>
        </w:rPr>
      </w:pPr>
      <w:r w:rsidRPr="00D64404">
        <w:rPr>
          <w:rFonts w:ascii="Verdana" w:hAnsi="Verdana"/>
          <w:sz w:val="18"/>
          <w:szCs w:val="18"/>
        </w:rPr>
        <w:t xml:space="preserve">4. Pokud škola nedá ve stanovené lhůtě informaci, může žadatel podat odvolání do 15 dnů ode dne, kdy uplynula lhůta pro vyřízení žádosti. </w:t>
      </w:r>
    </w:p>
    <w:p w:rsidR="00D64404" w:rsidRPr="00D64404" w:rsidRDefault="00D64404" w:rsidP="00D64404">
      <w:pPr>
        <w:rPr>
          <w:rFonts w:ascii="Verdana" w:hAnsi="Verdana"/>
          <w:sz w:val="18"/>
          <w:szCs w:val="18"/>
        </w:rPr>
      </w:pPr>
      <w:r w:rsidRPr="00D64404">
        <w:rPr>
          <w:rFonts w:ascii="Verdana" w:hAnsi="Verdana"/>
          <w:sz w:val="18"/>
          <w:szCs w:val="18"/>
        </w:rPr>
        <w:t xml:space="preserve">5. Škola je oprávněna žádat úhradu nákladů spojených s vyhledáním informací, pořízením kopií apod. Škola je povinna přijímat a zařizovat správné a včasné vyřízení stížností a </w:t>
      </w:r>
    </w:p>
    <w:p w:rsidR="00D64404" w:rsidRPr="00D64404" w:rsidRDefault="00D64404" w:rsidP="00D64404">
      <w:pPr>
        <w:rPr>
          <w:rFonts w:ascii="Verdana" w:hAnsi="Verdana"/>
          <w:sz w:val="18"/>
          <w:szCs w:val="18"/>
        </w:rPr>
      </w:pPr>
      <w:r w:rsidRPr="00D64404">
        <w:rPr>
          <w:rFonts w:ascii="Verdana" w:hAnsi="Verdana"/>
          <w:sz w:val="18"/>
          <w:szCs w:val="18"/>
        </w:rPr>
        <w:t xml:space="preserve">oznámení.  </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 xml:space="preserve">Postup při podávání stížnosti: </w:t>
      </w:r>
    </w:p>
    <w:p w:rsidR="00D64404" w:rsidRPr="00D64404" w:rsidRDefault="00D64404" w:rsidP="00D64404">
      <w:pPr>
        <w:rPr>
          <w:rFonts w:ascii="Verdana" w:hAnsi="Verdana"/>
          <w:sz w:val="18"/>
          <w:szCs w:val="18"/>
        </w:rPr>
      </w:pPr>
      <w:r w:rsidRPr="00D64404">
        <w:rPr>
          <w:rFonts w:ascii="Verdana" w:hAnsi="Verdana"/>
          <w:sz w:val="18"/>
          <w:szCs w:val="18"/>
        </w:rPr>
        <w:t xml:space="preserve">1. Stížnost proti učiteli se podává řediteli. </w:t>
      </w:r>
    </w:p>
    <w:p w:rsidR="00D64404" w:rsidRPr="00D64404" w:rsidRDefault="00D64404" w:rsidP="00D64404">
      <w:pPr>
        <w:rPr>
          <w:rFonts w:ascii="Verdana" w:hAnsi="Verdana"/>
          <w:sz w:val="18"/>
          <w:szCs w:val="18"/>
        </w:rPr>
      </w:pPr>
      <w:r w:rsidRPr="00D64404">
        <w:rPr>
          <w:rFonts w:ascii="Verdana" w:hAnsi="Verdana"/>
          <w:sz w:val="18"/>
          <w:szCs w:val="18"/>
        </w:rPr>
        <w:t xml:space="preserve">2. Stížnost proti řediteli se podává zřizovateli. </w:t>
      </w:r>
    </w:p>
    <w:p w:rsidR="00D64404" w:rsidRPr="00D64404" w:rsidRDefault="00D64404" w:rsidP="00D64404">
      <w:pPr>
        <w:rPr>
          <w:rFonts w:ascii="Verdana" w:hAnsi="Verdana"/>
          <w:sz w:val="18"/>
          <w:szCs w:val="18"/>
        </w:rPr>
      </w:pPr>
      <w:r w:rsidRPr="00D64404">
        <w:rPr>
          <w:rFonts w:ascii="Verdana" w:hAnsi="Verdana"/>
          <w:sz w:val="18"/>
          <w:szCs w:val="18"/>
        </w:rPr>
        <w:t xml:space="preserve">3. Ústní stížnosti se vyřizují pokud možno ihned při podání, nelze-li je vyřídit ihned, sepíše se záznam. </w:t>
      </w:r>
    </w:p>
    <w:p w:rsidR="00D64404" w:rsidRPr="00D64404" w:rsidRDefault="00D64404" w:rsidP="00D64404">
      <w:pPr>
        <w:rPr>
          <w:rFonts w:ascii="Verdana" w:hAnsi="Verdana"/>
          <w:sz w:val="18"/>
          <w:szCs w:val="18"/>
        </w:rPr>
      </w:pPr>
      <w:r w:rsidRPr="00D64404">
        <w:rPr>
          <w:rFonts w:ascii="Verdana" w:hAnsi="Verdana"/>
          <w:sz w:val="18"/>
          <w:szCs w:val="18"/>
        </w:rPr>
        <w:t xml:space="preserve">4. Možné výsledky šetření:  </w:t>
      </w:r>
    </w:p>
    <w:p w:rsidR="00D64404" w:rsidRPr="00D64404" w:rsidRDefault="00D64404" w:rsidP="00D64404">
      <w:pPr>
        <w:rPr>
          <w:rFonts w:ascii="Verdana" w:hAnsi="Verdana"/>
          <w:sz w:val="18"/>
          <w:szCs w:val="18"/>
        </w:rPr>
      </w:pPr>
      <w:r w:rsidRPr="00D64404">
        <w:rPr>
          <w:rFonts w:ascii="Verdana" w:hAnsi="Verdana"/>
          <w:sz w:val="18"/>
          <w:szCs w:val="18"/>
        </w:rPr>
        <w:t xml:space="preserve">- stížnost oprávněná,  </w:t>
      </w:r>
    </w:p>
    <w:p w:rsidR="00D64404" w:rsidRPr="00D64404" w:rsidRDefault="00D64404" w:rsidP="00D64404">
      <w:pPr>
        <w:rPr>
          <w:rFonts w:ascii="Verdana" w:hAnsi="Verdana"/>
          <w:sz w:val="18"/>
          <w:szCs w:val="18"/>
        </w:rPr>
      </w:pPr>
      <w:r w:rsidRPr="00D64404">
        <w:rPr>
          <w:rFonts w:ascii="Verdana" w:hAnsi="Verdana"/>
          <w:sz w:val="18"/>
          <w:szCs w:val="18"/>
        </w:rPr>
        <w:t xml:space="preserve">- neoprávněná, </w:t>
      </w:r>
    </w:p>
    <w:p w:rsidR="00D64404" w:rsidRPr="00D64404" w:rsidRDefault="00D64404" w:rsidP="00D64404">
      <w:pPr>
        <w:rPr>
          <w:rFonts w:ascii="Verdana" w:hAnsi="Verdana"/>
          <w:sz w:val="18"/>
          <w:szCs w:val="18"/>
        </w:rPr>
      </w:pPr>
      <w:r w:rsidRPr="00D64404">
        <w:rPr>
          <w:rFonts w:ascii="Verdana" w:hAnsi="Verdana"/>
          <w:sz w:val="18"/>
          <w:szCs w:val="18"/>
        </w:rPr>
        <w:t>- neprokazatelná (s</w:t>
      </w:r>
      <w:r w:rsidR="00E559F9">
        <w:rPr>
          <w:rFonts w:ascii="Verdana" w:hAnsi="Verdana"/>
          <w:sz w:val="18"/>
          <w:szCs w:val="18"/>
        </w:rPr>
        <w:t>těžovatel se odkáže na občansko-</w:t>
      </w:r>
      <w:r w:rsidRPr="00D64404">
        <w:rPr>
          <w:rFonts w:ascii="Verdana" w:hAnsi="Verdana"/>
          <w:sz w:val="18"/>
          <w:szCs w:val="18"/>
        </w:rPr>
        <w:t xml:space="preserve">právní cestu). </w:t>
      </w:r>
    </w:p>
    <w:p w:rsidR="00D64404" w:rsidRPr="00D64404" w:rsidRDefault="00D64404" w:rsidP="00D64404">
      <w:pPr>
        <w:rPr>
          <w:rFonts w:ascii="Verdana" w:hAnsi="Verdana"/>
          <w:sz w:val="18"/>
          <w:szCs w:val="18"/>
        </w:rPr>
      </w:pPr>
      <w:r w:rsidRPr="00D64404">
        <w:rPr>
          <w:rFonts w:ascii="Verdana" w:hAnsi="Verdana"/>
          <w:sz w:val="18"/>
          <w:szCs w:val="18"/>
        </w:rPr>
        <w:t xml:space="preserve">5. Stížnost je vyřízena, jakmile byla po jejím prošetření učiněna potřebná opatření k odstranění zjištěných závad a stěžovatel byl o tom vyrozuměn.  </w:t>
      </w:r>
    </w:p>
    <w:p w:rsidR="00D64404" w:rsidRPr="00D64404" w:rsidRDefault="00D64404" w:rsidP="00D64404">
      <w:pPr>
        <w:rPr>
          <w:rFonts w:ascii="Verdana" w:hAnsi="Verdana"/>
          <w:sz w:val="18"/>
          <w:szCs w:val="18"/>
        </w:rPr>
      </w:pPr>
      <w:r w:rsidRPr="00D64404">
        <w:rPr>
          <w:rFonts w:ascii="Verdana" w:hAnsi="Verdana"/>
          <w:sz w:val="18"/>
          <w:szCs w:val="18"/>
        </w:rPr>
        <w:t xml:space="preserve">6. Škola má za povinnost neprodleně provést opatření potřebná k odstranění závad zjištěných při prošetřování stížnosti a zajistit, aby se neopakovaly. </w:t>
      </w:r>
    </w:p>
    <w:p w:rsidR="00D64404" w:rsidRPr="00D64404" w:rsidRDefault="00D64404" w:rsidP="00D64404">
      <w:pPr>
        <w:rPr>
          <w:rFonts w:ascii="Verdana" w:hAnsi="Verdana"/>
          <w:sz w:val="18"/>
          <w:szCs w:val="18"/>
        </w:rPr>
      </w:pPr>
      <w:r w:rsidRPr="00D64404">
        <w:rPr>
          <w:rFonts w:ascii="Verdana" w:hAnsi="Verdana"/>
          <w:sz w:val="18"/>
          <w:szCs w:val="18"/>
        </w:rPr>
        <w:t xml:space="preserve">7. Škola, je povinna sledovat, zda opatření uložená ke zjednání nápravy jsou řádně plněna. </w:t>
      </w:r>
    </w:p>
    <w:p w:rsidR="00D64404" w:rsidRPr="00D64404" w:rsidRDefault="00D64404" w:rsidP="00D64404">
      <w:pPr>
        <w:rPr>
          <w:rFonts w:ascii="Verdana" w:hAnsi="Verdana"/>
          <w:sz w:val="18"/>
          <w:szCs w:val="18"/>
        </w:rPr>
      </w:pPr>
      <w:r w:rsidRPr="00D64404">
        <w:rPr>
          <w:rFonts w:ascii="Verdana" w:hAnsi="Verdana"/>
          <w:sz w:val="18"/>
          <w:szCs w:val="18"/>
        </w:rPr>
        <w:t xml:space="preserve">8. Lhůty k vyřízení stížností  </w:t>
      </w:r>
    </w:p>
    <w:p w:rsidR="00D64404" w:rsidRPr="00D64404" w:rsidRDefault="00D64404" w:rsidP="00D64404">
      <w:pPr>
        <w:rPr>
          <w:rFonts w:ascii="Verdana" w:hAnsi="Verdana"/>
          <w:sz w:val="18"/>
          <w:szCs w:val="18"/>
        </w:rPr>
      </w:pPr>
      <w:r w:rsidRPr="00D64404">
        <w:rPr>
          <w:rFonts w:ascii="Verdana" w:hAnsi="Verdana"/>
          <w:sz w:val="18"/>
          <w:szCs w:val="18"/>
        </w:rPr>
        <w:t xml:space="preserve">- do 10 dnů ode dne doručení příslušné organizaci, </w:t>
      </w:r>
    </w:p>
    <w:p w:rsidR="00D64404" w:rsidRPr="00D64404" w:rsidRDefault="00D64404" w:rsidP="00D64404">
      <w:pPr>
        <w:rPr>
          <w:rFonts w:ascii="Verdana" w:hAnsi="Verdana"/>
          <w:sz w:val="18"/>
          <w:szCs w:val="18"/>
        </w:rPr>
      </w:pPr>
      <w:r w:rsidRPr="00D64404">
        <w:rPr>
          <w:rFonts w:ascii="Verdana" w:hAnsi="Verdana"/>
          <w:sz w:val="18"/>
          <w:szCs w:val="18"/>
        </w:rPr>
        <w:lastRenderedPageBreak/>
        <w:t xml:space="preserve">- do 5 dnů ode dne doručení stížnosti (ne ústní, ne doručeny osobně), kterou nelze vyřídit do 10 dnů, organizace potvrdí příjem stížnosti, </w:t>
      </w:r>
    </w:p>
    <w:p w:rsidR="00D64404" w:rsidRPr="00D64404" w:rsidRDefault="00D64404" w:rsidP="00D64404">
      <w:pPr>
        <w:rPr>
          <w:rFonts w:ascii="Verdana" w:hAnsi="Verdana"/>
          <w:sz w:val="18"/>
          <w:szCs w:val="18"/>
        </w:rPr>
      </w:pPr>
      <w:r w:rsidRPr="00D64404">
        <w:rPr>
          <w:rFonts w:ascii="Verdana" w:hAnsi="Verdana"/>
          <w:sz w:val="18"/>
          <w:szCs w:val="18"/>
        </w:rPr>
        <w:t xml:space="preserve">- do 30 dnů ode dne doručení stížnosti (ty, které nelze vyřídit do 10 dnů), </w:t>
      </w:r>
    </w:p>
    <w:p w:rsidR="00D64404" w:rsidRPr="00D64404" w:rsidRDefault="00D64404" w:rsidP="00D64404">
      <w:pPr>
        <w:rPr>
          <w:rFonts w:ascii="Verdana" w:hAnsi="Verdana"/>
          <w:sz w:val="18"/>
          <w:szCs w:val="18"/>
        </w:rPr>
      </w:pPr>
      <w:r w:rsidRPr="00D64404">
        <w:rPr>
          <w:rFonts w:ascii="Verdana" w:hAnsi="Verdana"/>
          <w:sz w:val="18"/>
          <w:szCs w:val="18"/>
        </w:rPr>
        <w:t xml:space="preserve">- do 10 dnů - organizace, která stížnost postoupila jiné organizaci k prošetření, je povinna ji vyřídit do 10 dnů po obdržení zprávy o jejím prošetření. </w:t>
      </w:r>
    </w:p>
    <w:p w:rsidR="00D64404" w:rsidRPr="00D64404" w:rsidRDefault="00D64404" w:rsidP="00D64404">
      <w:pPr>
        <w:rPr>
          <w:rFonts w:ascii="Verdana" w:hAnsi="Verdana"/>
          <w:sz w:val="18"/>
          <w:szCs w:val="18"/>
        </w:rPr>
      </w:pPr>
      <w:r w:rsidRPr="00D64404">
        <w:rPr>
          <w:rFonts w:ascii="Verdana" w:hAnsi="Verdana"/>
          <w:sz w:val="18"/>
          <w:szCs w:val="18"/>
        </w:rPr>
        <w:t xml:space="preserve">Stížnosti, které přísluší šetřit jiným orgánům, je nutno postoupit do 5 dnů ode dne jejich doručení. Stěžovatel musí být o postoupení stížnosti vyrozuměn.  </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 xml:space="preserve">Hrazení nákladů </w:t>
      </w:r>
    </w:p>
    <w:p w:rsidR="00D64404" w:rsidRPr="00D64404" w:rsidRDefault="00D64404" w:rsidP="00D64404">
      <w:pPr>
        <w:rPr>
          <w:rFonts w:ascii="Verdana" w:hAnsi="Verdana"/>
          <w:sz w:val="18"/>
          <w:szCs w:val="18"/>
        </w:rPr>
      </w:pPr>
      <w:r w:rsidRPr="00D64404">
        <w:rPr>
          <w:rFonts w:ascii="Verdana" w:hAnsi="Verdana"/>
          <w:sz w:val="18"/>
          <w:szCs w:val="18"/>
        </w:rPr>
        <w:t xml:space="preserve">Zveřejňování informací provádí škola na své náklady. Poskytování informací na </w:t>
      </w:r>
    </w:p>
    <w:p w:rsidR="00D64404" w:rsidRPr="00D64404" w:rsidRDefault="00D64404" w:rsidP="00D64404">
      <w:pPr>
        <w:rPr>
          <w:rFonts w:ascii="Verdana" w:hAnsi="Verdana"/>
          <w:sz w:val="18"/>
          <w:szCs w:val="18"/>
        </w:rPr>
      </w:pPr>
      <w:r w:rsidRPr="00D64404">
        <w:rPr>
          <w:rFonts w:ascii="Verdana" w:hAnsi="Verdana"/>
          <w:sz w:val="18"/>
          <w:szCs w:val="18"/>
        </w:rPr>
        <w:t xml:space="preserve">základě žádosti (ústní i písemné) je prováděno za úhradu. Výši úhrady za poskytnutí </w:t>
      </w:r>
    </w:p>
    <w:p w:rsidR="00D64404" w:rsidRPr="00D64404" w:rsidRDefault="00D64404" w:rsidP="00D64404">
      <w:pPr>
        <w:rPr>
          <w:rFonts w:ascii="Verdana" w:hAnsi="Verdana"/>
          <w:sz w:val="18"/>
          <w:szCs w:val="18"/>
        </w:rPr>
      </w:pPr>
      <w:r w:rsidRPr="00D64404">
        <w:rPr>
          <w:rFonts w:ascii="Verdana" w:hAnsi="Verdana"/>
          <w:sz w:val="18"/>
          <w:szCs w:val="18"/>
        </w:rPr>
        <w:t>informace stanoví ředitel školy dle sazebníku – viz příloha č.2.</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Povinnosti a postup při vyřizování žádostí o poskytnutí informací</w:t>
      </w:r>
    </w:p>
    <w:p w:rsidR="00D64404" w:rsidRPr="00D64404" w:rsidRDefault="00D64404" w:rsidP="00D64404">
      <w:pPr>
        <w:rPr>
          <w:rFonts w:ascii="Verdana" w:hAnsi="Verdana"/>
          <w:sz w:val="18"/>
          <w:szCs w:val="18"/>
        </w:rPr>
      </w:pPr>
      <w:r w:rsidRPr="00D64404">
        <w:rPr>
          <w:rFonts w:ascii="Verdana" w:hAnsi="Verdana"/>
          <w:sz w:val="18"/>
          <w:szCs w:val="18"/>
        </w:rPr>
        <w:t xml:space="preserve">Ústně podané žádosti vyřizuje ředitel školy, popř. jím pověřená osoba. O přijetí a vyřízení takovéto žádosti provede příslušný pracovník písemný záznam. Písemně podané žádosti </w:t>
      </w:r>
    </w:p>
    <w:p w:rsidR="00D64404" w:rsidRPr="00D64404" w:rsidRDefault="00D64404" w:rsidP="00D64404">
      <w:pPr>
        <w:rPr>
          <w:rFonts w:ascii="Verdana" w:hAnsi="Verdana"/>
          <w:sz w:val="18"/>
          <w:szCs w:val="18"/>
        </w:rPr>
      </w:pPr>
      <w:r w:rsidRPr="00D64404">
        <w:rPr>
          <w:rFonts w:ascii="Verdana" w:hAnsi="Verdana"/>
          <w:sz w:val="18"/>
          <w:szCs w:val="18"/>
        </w:rPr>
        <w:t xml:space="preserve">jsou v souladu s § 14 zákona evidovány  v kanceláři školy. K vyřízení příslušným zaměstnancům přiděluje žádosti ředitel školy. Vyřízení žádosti je možné těmito způsoby:  </w:t>
      </w:r>
    </w:p>
    <w:p w:rsidR="00D64404" w:rsidRPr="00D64404" w:rsidRDefault="00D64404" w:rsidP="00D64404">
      <w:pPr>
        <w:rPr>
          <w:rFonts w:ascii="Verdana" w:hAnsi="Verdana"/>
          <w:sz w:val="18"/>
          <w:szCs w:val="18"/>
        </w:rPr>
      </w:pPr>
      <w:r w:rsidRPr="00D64404">
        <w:rPr>
          <w:rFonts w:ascii="Verdana" w:hAnsi="Verdana"/>
          <w:sz w:val="18"/>
          <w:szCs w:val="18"/>
        </w:rPr>
        <w:t xml:space="preserve">1. poskytnutím informace:  </w:t>
      </w:r>
    </w:p>
    <w:p w:rsidR="00D64404" w:rsidRPr="00D64404" w:rsidRDefault="00D64404" w:rsidP="00D64404">
      <w:pPr>
        <w:rPr>
          <w:rFonts w:ascii="Verdana" w:hAnsi="Verdana"/>
          <w:sz w:val="18"/>
          <w:szCs w:val="18"/>
        </w:rPr>
      </w:pPr>
      <w:r w:rsidRPr="00D64404">
        <w:rPr>
          <w:rFonts w:ascii="Verdana" w:hAnsi="Verdana"/>
          <w:sz w:val="18"/>
          <w:szCs w:val="18"/>
        </w:rPr>
        <w:t xml:space="preserve">a. písemnou odpovědí na písemnou žádost,  </w:t>
      </w:r>
    </w:p>
    <w:p w:rsidR="00D64404" w:rsidRPr="00D64404" w:rsidRDefault="00D64404" w:rsidP="00D64404">
      <w:pPr>
        <w:rPr>
          <w:rFonts w:ascii="Verdana" w:hAnsi="Verdana"/>
          <w:sz w:val="18"/>
          <w:szCs w:val="18"/>
        </w:rPr>
      </w:pPr>
      <w:r w:rsidRPr="00D64404">
        <w:rPr>
          <w:rFonts w:ascii="Verdana" w:hAnsi="Verdana"/>
          <w:sz w:val="18"/>
          <w:szCs w:val="18"/>
        </w:rPr>
        <w:t xml:space="preserve">b. ústní odpovědí na osobní žádost,  </w:t>
      </w:r>
    </w:p>
    <w:p w:rsidR="00D64404" w:rsidRPr="00D64404" w:rsidRDefault="00D64404" w:rsidP="00D64404">
      <w:pPr>
        <w:rPr>
          <w:rFonts w:ascii="Verdana" w:hAnsi="Verdana"/>
          <w:sz w:val="18"/>
          <w:szCs w:val="18"/>
        </w:rPr>
      </w:pPr>
      <w:r w:rsidRPr="00D64404">
        <w:rPr>
          <w:rFonts w:ascii="Verdana" w:hAnsi="Verdana"/>
          <w:sz w:val="18"/>
          <w:szCs w:val="18"/>
        </w:rPr>
        <w:t>c. umožněním nahlédnutí do spisu,</w:t>
      </w:r>
    </w:p>
    <w:p w:rsidR="00D64404" w:rsidRPr="00D64404" w:rsidRDefault="00D64404" w:rsidP="00D64404">
      <w:pPr>
        <w:rPr>
          <w:rFonts w:ascii="Verdana" w:hAnsi="Verdana"/>
          <w:sz w:val="18"/>
          <w:szCs w:val="18"/>
        </w:rPr>
      </w:pPr>
      <w:r w:rsidRPr="00D64404">
        <w:rPr>
          <w:rFonts w:ascii="Verdana" w:hAnsi="Verdana"/>
          <w:sz w:val="18"/>
          <w:szCs w:val="18"/>
        </w:rPr>
        <w:t xml:space="preserve">2. odložením žádosti  </w:t>
      </w:r>
    </w:p>
    <w:p w:rsidR="00D64404" w:rsidRPr="00D64404" w:rsidRDefault="00D64404" w:rsidP="00D64404">
      <w:pPr>
        <w:rPr>
          <w:rFonts w:ascii="Verdana" w:hAnsi="Verdana"/>
          <w:sz w:val="18"/>
          <w:szCs w:val="18"/>
        </w:rPr>
      </w:pPr>
      <w:r w:rsidRPr="00D64404">
        <w:rPr>
          <w:rFonts w:ascii="Verdana" w:hAnsi="Verdana"/>
          <w:sz w:val="18"/>
          <w:szCs w:val="18"/>
        </w:rPr>
        <w:t xml:space="preserve">a. pokud je žádost neúplná,  </w:t>
      </w:r>
    </w:p>
    <w:p w:rsidR="00D64404" w:rsidRPr="00D64404" w:rsidRDefault="00D64404" w:rsidP="00D64404">
      <w:pPr>
        <w:rPr>
          <w:rFonts w:ascii="Verdana" w:hAnsi="Verdana"/>
          <w:sz w:val="18"/>
          <w:szCs w:val="18"/>
        </w:rPr>
      </w:pPr>
      <w:r w:rsidRPr="00D64404">
        <w:rPr>
          <w:rFonts w:ascii="Verdana" w:hAnsi="Verdana"/>
          <w:sz w:val="18"/>
          <w:szCs w:val="18"/>
        </w:rPr>
        <w:t xml:space="preserve">b. pokud škola není příslušným subjektem k vyřízení žádosti,  </w:t>
      </w:r>
    </w:p>
    <w:p w:rsidR="00D64404" w:rsidRPr="00D64404" w:rsidRDefault="00D64404" w:rsidP="00D64404">
      <w:pPr>
        <w:rPr>
          <w:rFonts w:ascii="Verdana" w:hAnsi="Verdana"/>
          <w:sz w:val="18"/>
          <w:szCs w:val="18"/>
        </w:rPr>
      </w:pPr>
      <w:r w:rsidRPr="00D64404">
        <w:rPr>
          <w:rFonts w:ascii="Verdana" w:hAnsi="Verdana"/>
          <w:sz w:val="18"/>
          <w:szCs w:val="18"/>
        </w:rPr>
        <w:t xml:space="preserve">3. odmítnutím poskytnout informaci  </w:t>
      </w:r>
    </w:p>
    <w:p w:rsidR="00D64404" w:rsidRPr="00D64404" w:rsidRDefault="00D64404" w:rsidP="00D64404">
      <w:pPr>
        <w:rPr>
          <w:rFonts w:ascii="Verdana" w:hAnsi="Verdana"/>
          <w:sz w:val="18"/>
          <w:szCs w:val="18"/>
        </w:rPr>
      </w:pPr>
      <w:r w:rsidRPr="00D64404">
        <w:rPr>
          <w:rFonts w:ascii="Verdana" w:hAnsi="Verdana"/>
          <w:sz w:val="18"/>
          <w:szCs w:val="18"/>
        </w:rPr>
        <w:t>a. pokud je žádost nesrozumitelná nebo příliš obecná a žadatel ji ani přes výzvu v zákonné lhůtě nedoplní,</w:t>
      </w:r>
    </w:p>
    <w:p w:rsidR="00D64404" w:rsidRPr="00D64404" w:rsidRDefault="00D64404" w:rsidP="00D64404">
      <w:pPr>
        <w:rPr>
          <w:rFonts w:ascii="Verdana" w:hAnsi="Verdana"/>
          <w:sz w:val="18"/>
          <w:szCs w:val="18"/>
        </w:rPr>
      </w:pPr>
      <w:r w:rsidRPr="00D64404">
        <w:rPr>
          <w:rFonts w:ascii="Verdana" w:hAnsi="Verdana"/>
          <w:sz w:val="18"/>
          <w:szCs w:val="18"/>
        </w:rPr>
        <w:t>b. pokud informaci nelze poskytnout (§7-11 zákona).</w:t>
      </w:r>
    </w:p>
    <w:p w:rsidR="00D64404" w:rsidRPr="00D64404" w:rsidRDefault="00D64404" w:rsidP="00D64404">
      <w:pPr>
        <w:rPr>
          <w:rFonts w:ascii="Verdana" w:hAnsi="Verdana"/>
          <w:sz w:val="18"/>
          <w:szCs w:val="18"/>
        </w:rPr>
      </w:pPr>
      <w:r w:rsidRPr="00D64404">
        <w:rPr>
          <w:rFonts w:ascii="Verdana" w:hAnsi="Verdana"/>
          <w:sz w:val="18"/>
          <w:szCs w:val="18"/>
        </w:rPr>
        <w:t xml:space="preserve">Pokud se žádosti nevyhoví, ředitel školy vydá v tomto případě rozhodnutí s náležitostmi dle §15 odst.2 zákona. </w:t>
      </w:r>
    </w:p>
    <w:p w:rsidR="00D64404" w:rsidRPr="00D64404" w:rsidRDefault="00D64404" w:rsidP="00D64404">
      <w:pPr>
        <w:rPr>
          <w:rFonts w:ascii="Verdana" w:hAnsi="Verdana"/>
          <w:sz w:val="18"/>
          <w:szCs w:val="18"/>
        </w:rPr>
      </w:pPr>
      <w:r w:rsidRPr="00D64404">
        <w:rPr>
          <w:rFonts w:ascii="Verdana" w:hAnsi="Verdana"/>
          <w:sz w:val="18"/>
          <w:szCs w:val="18"/>
        </w:rPr>
        <w:t xml:space="preserve">Je-li proti rozhodnutí podáno ve smyslu § 16 zákona odvolání, je vyřízeno těmito způsoby:  </w:t>
      </w:r>
    </w:p>
    <w:p w:rsidR="00D64404" w:rsidRPr="00D64404" w:rsidRDefault="00D64404" w:rsidP="00D64404">
      <w:pPr>
        <w:rPr>
          <w:rFonts w:ascii="Verdana" w:hAnsi="Verdana"/>
          <w:sz w:val="18"/>
          <w:szCs w:val="18"/>
        </w:rPr>
      </w:pPr>
      <w:r w:rsidRPr="00D64404">
        <w:rPr>
          <w:rFonts w:ascii="Verdana" w:hAnsi="Verdana"/>
          <w:sz w:val="18"/>
          <w:szCs w:val="18"/>
        </w:rPr>
        <w:t xml:space="preserve">a. směřuje-li odvolání proti rozhodnutí ředitele školy týkající se školní docházky, přijetí či nepřijetí žáka apod., postoupí je ředitel příslušnému odboru školství krajského úřadu. </w:t>
      </w:r>
    </w:p>
    <w:p w:rsidR="00D64404" w:rsidRPr="00D64404" w:rsidRDefault="00D64404" w:rsidP="00D64404">
      <w:pPr>
        <w:rPr>
          <w:rFonts w:ascii="Verdana" w:hAnsi="Verdana"/>
          <w:sz w:val="18"/>
          <w:szCs w:val="18"/>
        </w:rPr>
      </w:pPr>
      <w:r w:rsidRPr="00D64404">
        <w:rPr>
          <w:rFonts w:ascii="Verdana" w:hAnsi="Verdana"/>
          <w:sz w:val="18"/>
          <w:szCs w:val="18"/>
        </w:rPr>
        <w:t xml:space="preserve">b. směřuje-li odvolání proti rozhodnutí v provozních záležitostech, předloží je ředitel školy zřizovateli. </w:t>
      </w:r>
    </w:p>
    <w:p w:rsidR="00D64404" w:rsidRPr="00D64404" w:rsidRDefault="00D64404" w:rsidP="00D64404">
      <w:pPr>
        <w:rPr>
          <w:rFonts w:ascii="Verdana" w:hAnsi="Verdana"/>
          <w:sz w:val="18"/>
          <w:szCs w:val="18"/>
        </w:rPr>
      </w:pPr>
      <w:r w:rsidRPr="00D64404">
        <w:rPr>
          <w:rFonts w:ascii="Verdana" w:hAnsi="Verdana"/>
          <w:sz w:val="18"/>
          <w:szCs w:val="18"/>
        </w:rPr>
        <w:t xml:space="preserve">V případě vyřízení žádosti  </w:t>
      </w:r>
    </w:p>
    <w:p w:rsidR="00D64404" w:rsidRPr="00D64404" w:rsidRDefault="00D64404" w:rsidP="00D64404">
      <w:pPr>
        <w:rPr>
          <w:rFonts w:ascii="Verdana" w:hAnsi="Verdana"/>
          <w:sz w:val="18"/>
          <w:szCs w:val="18"/>
        </w:rPr>
      </w:pPr>
      <w:r w:rsidRPr="00D64404">
        <w:rPr>
          <w:rFonts w:ascii="Verdana" w:hAnsi="Verdana"/>
          <w:sz w:val="18"/>
          <w:szCs w:val="18"/>
        </w:rPr>
        <w:t xml:space="preserve">• dle 1a) předá ředitel školy pověřenému zaměstnanci zpět žádost a k ní připojí záznam  a kopii odpovědi,  </w:t>
      </w:r>
    </w:p>
    <w:p w:rsidR="00D64404" w:rsidRPr="00D64404" w:rsidRDefault="00D64404" w:rsidP="00D64404">
      <w:pPr>
        <w:rPr>
          <w:rFonts w:ascii="Verdana" w:hAnsi="Verdana"/>
          <w:sz w:val="18"/>
          <w:szCs w:val="18"/>
        </w:rPr>
      </w:pPr>
      <w:r w:rsidRPr="00D64404">
        <w:rPr>
          <w:rFonts w:ascii="Verdana" w:hAnsi="Verdana"/>
          <w:sz w:val="18"/>
          <w:szCs w:val="18"/>
        </w:rPr>
        <w:t xml:space="preserve">• dle 1b,c) předá ředitel školy pověřenému zaměstnanci záznam  </w:t>
      </w:r>
    </w:p>
    <w:p w:rsidR="00D64404" w:rsidRPr="00D64404" w:rsidRDefault="00D64404" w:rsidP="00D64404">
      <w:pPr>
        <w:rPr>
          <w:rFonts w:ascii="Verdana" w:hAnsi="Verdana"/>
          <w:sz w:val="18"/>
          <w:szCs w:val="18"/>
        </w:rPr>
      </w:pPr>
      <w:r w:rsidRPr="00D64404">
        <w:rPr>
          <w:rFonts w:ascii="Verdana" w:hAnsi="Verdana"/>
          <w:sz w:val="18"/>
          <w:szCs w:val="18"/>
        </w:rPr>
        <w:t xml:space="preserve">• dle 2a,b) předá zpět k evidenci žádost (byla-li podána písemně) a záznam  </w:t>
      </w:r>
    </w:p>
    <w:p w:rsidR="00D64404" w:rsidRPr="00D64404" w:rsidRDefault="00D64404" w:rsidP="00D64404">
      <w:pPr>
        <w:rPr>
          <w:rFonts w:ascii="Verdana" w:hAnsi="Verdana"/>
          <w:sz w:val="18"/>
          <w:szCs w:val="18"/>
        </w:rPr>
      </w:pPr>
      <w:r w:rsidRPr="00D64404">
        <w:rPr>
          <w:rFonts w:ascii="Verdana" w:hAnsi="Verdana"/>
          <w:sz w:val="18"/>
          <w:szCs w:val="18"/>
        </w:rPr>
        <w:t xml:space="preserve">• dle 3a,b) předá zpět k evidenci žádost a k ní připojí záznam) a kopii rozhodnutí.  </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Omezení práva na poskytnutí informace</w:t>
      </w:r>
    </w:p>
    <w:p w:rsidR="00D64404" w:rsidRPr="00D64404" w:rsidRDefault="00D64404" w:rsidP="00D64404">
      <w:pPr>
        <w:rPr>
          <w:rFonts w:ascii="Verdana" w:hAnsi="Verdana"/>
          <w:sz w:val="18"/>
          <w:szCs w:val="18"/>
        </w:rPr>
      </w:pPr>
      <w:r w:rsidRPr="00D64404">
        <w:rPr>
          <w:rFonts w:ascii="Verdana" w:hAnsi="Verdana"/>
          <w:sz w:val="18"/>
          <w:szCs w:val="18"/>
        </w:rPr>
        <w:t>Ředitel  školy nesmí poskytnout informaci, která</w:t>
      </w:r>
    </w:p>
    <w:p w:rsidR="00D64404" w:rsidRPr="00D64404" w:rsidRDefault="00D64404" w:rsidP="00D64404">
      <w:pPr>
        <w:rPr>
          <w:rFonts w:ascii="Verdana" w:hAnsi="Verdana"/>
          <w:sz w:val="18"/>
          <w:szCs w:val="18"/>
        </w:rPr>
      </w:pPr>
      <w:r w:rsidRPr="00D64404">
        <w:rPr>
          <w:rFonts w:ascii="Verdana" w:hAnsi="Verdana"/>
          <w:sz w:val="18"/>
          <w:szCs w:val="18"/>
        </w:rPr>
        <w:t>•</w:t>
      </w:r>
      <w:r w:rsidRPr="00D64404">
        <w:rPr>
          <w:rFonts w:ascii="Verdana" w:hAnsi="Verdana"/>
          <w:sz w:val="18"/>
          <w:szCs w:val="18"/>
        </w:rPr>
        <w:tab/>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rsidR="00D64404" w:rsidRPr="00D64404" w:rsidRDefault="00D64404" w:rsidP="00D64404">
      <w:pPr>
        <w:rPr>
          <w:rFonts w:ascii="Verdana" w:hAnsi="Verdana"/>
          <w:sz w:val="18"/>
          <w:szCs w:val="18"/>
        </w:rPr>
      </w:pPr>
      <w:r w:rsidRPr="00D64404">
        <w:rPr>
          <w:rFonts w:ascii="Verdana" w:hAnsi="Verdana"/>
          <w:sz w:val="18"/>
          <w:szCs w:val="18"/>
        </w:rPr>
        <w:t>•</w:t>
      </w:r>
      <w:r w:rsidRPr="00D64404">
        <w:rPr>
          <w:rFonts w:ascii="Verdana" w:hAnsi="Verdana"/>
          <w:sz w:val="18"/>
          <w:szCs w:val="18"/>
        </w:rPr>
        <w:tab/>
        <w:t>Je označena za obchodní tajemství ve smyslu § 17 zákona č. 513/1991 Sb., obchodního zákoníku v platném znění. Za porušení obchodního tajemství se nepovažuje poskytnutí informací týkajících se objemu finančních prostředků příjemce ze státního rozpočtu.</w:t>
      </w:r>
    </w:p>
    <w:p w:rsidR="00D64404" w:rsidRPr="00D64404" w:rsidRDefault="00D64404" w:rsidP="00D64404">
      <w:pPr>
        <w:rPr>
          <w:rFonts w:ascii="Verdana" w:hAnsi="Verdana"/>
          <w:sz w:val="18"/>
          <w:szCs w:val="18"/>
        </w:rPr>
      </w:pPr>
      <w:r w:rsidRPr="00D64404">
        <w:rPr>
          <w:rFonts w:ascii="Verdana" w:hAnsi="Verdana"/>
          <w:sz w:val="18"/>
          <w:szCs w:val="18"/>
        </w:rPr>
        <w:lastRenderedPageBreak/>
        <w:t>•</w:t>
      </w:r>
      <w:r w:rsidRPr="00D64404">
        <w:rPr>
          <w:rFonts w:ascii="Verdana" w:hAnsi="Verdana"/>
          <w:sz w:val="18"/>
          <w:szCs w:val="18"/>
        </w:rPr>
        <w:tab/>
        <w:t>Byla získána od osoby, které informační povinnost zákon neukládá, pokud nesdělila, že s poskytnutím informace souhlasí.</w:t>
      </w:r>
    </w:p>
    <w:p w:rsidR="00D64404" w:rsidRPr="00D64404" w:rsidRDefault="00D64404" w:rsidP="00D64404">
      <w:pPr>
        <w:rPr>
          <w:rFonts w:ascii="Verdana" w:hAnsi="Verdana"/>
          <w:sz w:val="18"/>
          <w:szCs w:val="18"/>
        </w:rPr>
      </w:pPr>
      <w:r w:rsidRPr="00D64404">
        <w:rPr>
          <w:rFonts w:ascii="Verdana" w:hAnsi="Verdana"/>
          <w:sz w:val="18"/>
          <w:szCs w:val="18"/>
        </w:rPr>
        <w:t>•</w:t>
      </w:r>
      <w:r w:rsidRPr="00D64404">
        <w:rPr>
          <w:rFonts w:ascii="Verdana" w:hAnsi="Verdana"/>
          <w:sz w:val="18"/>
          <w:szCs w:val="18"/>
        </w:rPr>
        <w:tab/>
        <w:t>Se týká probíhajícího trestního řízení, rozhodovací činnosti soudů nebo jejíž poskytnutí by bylo porušením ochrany duševního vlastnictví.</w:t>
      </w:r>
    </w:p>
    <w:p w:rsidR="00D64404" w:rsidRPr="00D64404" w:rsidRDefault="00D64404" w:rsidP="00D64404">
      <w:pPr>
        <w:rPr>
          <w:rFonts w:ascii="Verdana" w:hAnsi="Verdana"/>
          <w:sz w:val="18"/>
          <w:szCs w:val="18"/>
        </w:rPr>
      </w:pPr>
      <w:r w:rsidRPr="00D64404">
        <w:rPr>
          <w:rFonts w:ascii="Verdana" w:hAnsi="Verdana"/>
          <w:sz w:val="18"/>
          <w:szCs w:val="18"/>
        </w:rPr>
        <w:t>•</w:t>
      </w:r>
      <w:r w:rsidRPr="00D64404">
        <w:rPr>
          <w:rFonts w:ascii="Verdana" w:hAnsi="Verdana"/>
          <w:sz w:val="18"/>
          <w:szCs w:val="18"/>
        </w:rPr>
        <w:tab/>
        <w:t>Ředitelka školy může omezit poskytnutí informace, pokud se jedná o novou informaci, která vznikla při přípravě rozhodnutí; to platí jen do doby, kdy se příprava ukončí pravomocným rozhodnutím (jedná se o informace vzniklé v etapě přípravy rozhodnutí, např. stanoviska jednotlivých organizačních útvarů školy k určené věci před jejich sjednocením ve formě navenek).</w:t>
      </w:r>
    </w:p>
    <w:p w:rsidR="00D64404" w:rsidRDefault="00D64404" w:rsidP="00D64404">
      <w:pPr>
        <w:rPr>
          <w:rFonts w:ascii="Verdana" w:hAnsi="Verdana"/>
          <w:sz w:val="18"/>
          <w:szCs w:val="18"/>
        </w:rPr>
      </w:pPr>
      <w:r w:rsidRPr="00D64404">
        <w:rPr>
          <w:rFonts w:ascii="Verdana" w:hAnsi="Verdana"/>
          <w:sz w:val="18"/>
          <w:szCs w:val="18"/>
        </w:rPr>
        <w:t>Omezení práva na informace znamená, že ředitel školy poskytne požadované informace včetně doprovodných informací po vyloučení uvedených informací. Odepřít poskytnutí vyloučené informace lze pouze po dobu, po kterou trvá důvod odepření.</w:t>
      </w:r>
    </w:p>
    <w:p w:rsid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Sazebník úhrad nákladů vynaložených v souvislosti s poskytováním informací podle zákona č. 106/1999 Sb., o svobodném přístupu k</w:t>
      </w:r>
      <w:r>
        <w:rPr>
          <w:rFonts w:ascii="Verdana" w:hAnsi="Verdana"/>
          <w:sz w:val="18"/>
          <w:szCs w:val="18"/>
        </w:rPr>
        <w:t> </w:t>
      </w:r>
      <w:r w:rsidRPr="00D64404">
        <w:rPr>
          <w:rFonts w:ascii="Verdana" w:hAnsi="Verdana"/>
          <w:sz w:val="18"/>
          <w:szCs w:val="18"/>
        </w:rPr>
        <w:t>informacím</w:t>
      </w:r>
      <w:r>
        <w:rPr>
          <w:rFonts w:ascii="Verdana" w:hAnsi="Verdana"/>
          <w:sz w:val="18"/>
          <w:szCs w:val="18"/>
        </w:rPr>
        <w:t>:</w:t>
      </w:r>
      <w:r w:rsidRPr="00D64404">
        <w:rPr>
          <w:rFonts w:ascii="Verdana" w:hAnsi="Verdana"/>
          <w:sz w:val="18"/>
          <w:szCs w:val="18"/>
        </w:rPr>
        <w:t xml:space="preserve"> </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Úhrada za poskytnutí informace je stanovena součtem času potřebného na poskytnutí informace a nákladů na poskytnutí informace (pořízení kopií, poštovné apod.).</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 xml:space="preserve">Za každou půl hodinu výkonu, tj. jednání, vyhledávání informace, zpracování, kopírování v rozmnožovně </w:t>
      </w:r>
      <w:r w:rsidRPr="00D64404">
        <w:rPr>
          <w:rFonts w:ascii="Verdana" w:hAnsi="Verdana"/>
          <w:sz w:val="18"/>
          <w:szCs w:val="18"/>
        </w:rPr>
        <w:tab/>
        <w:t>50,- Kč</w:t>
      </w:r>
    </w:p>
    <w:p w:rsidR="00D64404" w:rsidRPr="00D64404" w:rsidRDefault="00D64404" w:rsidP="00D64404">
      <w:pPr>
        <w:rPr>
          <w:rFonts w:ascii="Verdana" w:hAnsi="Verdana"/>
          <w:sz w:val="18"/>
          <w:szCs w:val="18"/>
        </w:rPr>
      </w:pPr>
      <w:r w:rsidRPr="00D64404">
        <w:rPr>
          <w:rFonts w:ascii="Verdana" w:hAnsi="Verdana"/>
          <w:sz w:val="18"/>
          <w:szCs w:val="18"/>
        </w:rPr>
        <w:t>Za pořízení jedné strany kopie A 4</w:t>
      </w:r>
      <w:r w:rsidRPr="00D64404">
        <w:rPr>
          <w:rFonts w:ascii="Verdana" w:hAnsi="Verdana"/>
          <w:sz w:val="18"/>
          <w:szCs w:val="18"/>
        </w:rPr>
        <w:tab/>
        <w:t>2,- Kč</w:t>
      </w:r>
    </w:p>
    <w:p w:rsidR="00D64404" w:rsidRPr="00D64404" w:rsidRDefault="00D64404" w:rsidP="00D64404">
      <w:pPr>
        <w:rPr>
          <w:rFonts w:ascii="Verdana" w:hAnsi="Verdana"/>
          <w:sz w:val="18"/>
          <w:szCs w:val="18"/>
        </w:rPr>
      </w:pPr>
      <w:r w:rsidRPr="00D64404">
        <w:rPr>
          <w:rFonts w:ascii="Verdana" w:hAnsi="Verdana"/>
          <w:sz w:val="18"/>
          <w:szCs w:val="18"/>
        </w:rPr>
        <w:t xml:space="preserve"> </w:t>
      </w:r>
    </w:p>
    <w:p w:rsidR="00D64404" w:rsidRPr="00D64404" w:rsidRDefault="00D64404" w:rsidP="00D64404">
      <w:pPr>
        <w:rPr>
          <w:rFonts w:ascii="Verdana" w:hAnsi="Verdana"/>
          <w:sz w:val="18"/>
          <w:szCs w:val="18"/>
        </w:rPr>
      </w:pPr>
      <w:r w:rsidRPr="00D64404">
        <w:rPr>
          <w:rFonts w:ascii="Verdana" w:hAnsi="Verdana"/>
          <w:sz w:val="18"/>
          <w:szCs w:val="18"/>
        </w:rPr>
        <w:t>Vydání informace je podmíněno zaplacením úhrady.</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Zveřejňování informací</w:t>
      </w:r>
    </w:p>
    <w:p w:rsidR="00D64404" w:rsidRPr="00D64404" w:rsidRDefault="00D64404" w:rsidP="00D64404">
      <w:pPr>
        <w:rPr>
          <w:rFonts w:ascii="Verdana" w:hAnsi="Verdana"/>
          <w:sz w:val="18"/>
          <w:szCs w:val="18"/>
        </w:rPr>
      </w:pPr>
      <w:r w:rsidRPr="00D64404">
        <w:rPr>
          <w:rFonts w:ascii="Verdana" w:hAnsi="Verdana"/>
          <w:sz w:val="18"/>
          <w:szCs w:val="18"/>
        </w:rPr>
        <w:t>Ke zveřejňování informací slouží především webové stránky školy www.2zsmb.cz.</w:t>
      </w:r>
    </w:p>
    <w:p w:rsidR="00D64404" w:rsidRPr="00D64404" w:rsidRDefault="00D64404" w:rsidP="00D64404">
      <w:pPr>
        <w:rPr>
          <w:rFonts w:ascii="Verdana" w:hAnsi="Verdana"/>
          <w:sz w:val="18"/>
          <w:szCs w:val="18"/>
        </w:rPr>
      </w:pPr>
      <w:r w:rsidRPr="00D64404">
        <w:rPr>
          <w:rFonts w:ascii="Verdana" w:hAnsi="Verdana"/>
          <w:sz w:val="18"/>
          <w:szCs w:val="18"/>
        </w:rPr>
        <w:t>Informace jsou zveřejňovány také na veřejně přístupném místě v budově školy č.p. 91 u ředitelny. Žadatel může být odkázá</w:t>
      </w:r>
      <w:r w:rsidR="00C666F3">
        <w:rPr>
          <w:rFonts w:ascii="Verdana" w:hAnsi="Verdana"/>
          <w:sz w:val="18"/>
          <w:szCs w:val="18"/>
        </w:rPr>
        <w:t>n</w:t>
      </w:r>
      <w:r w:rsidRPr="00D64404">
        <w:rPr>
          <w:rFonts w:ascii="Verdana" w:hAnsi="Verdana"/>
          <w:sz w:val="18"/>
          <w:szCs w:val="18"/>
        </w:rPr>
        <w:t xml:space="preserve"> na zveřejněnou informaci.</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Výroční zpráva</w:t>
      </w:r>
    </w:p>
    <w:p w:rsidR="00D64404" w:rsidRPr="00D64404" w:rsidRDefault="00D64404" w:rsidP="00D64404">
      <w:pPr>
        <w:rPr>
          <w:rFonts w:ascii="Verdana" w:hAnsi="Verdana"/>
          <w:sz w:val="18"/>
          <w:szCs w:val="18"/>
        </w:rPr>
      </w:pPr>
      <w:r w:rsidRPr="00D64404">
        <w:rPr>
          <w:rFonts w:ascii="Verdana" w:hAnsi="Verdana"/>
          <w:sz w:val="18"/>
          <w:szCs w:val="18"/>
        </w:rPr>
        <w:t>Ředitel školy vždy do 1. března zveřejní výroční zprávu za předchozí kalendářní rok o své činnosti v oblasti poskytování informací.</w:t>
      </w:r>
    </w:p>
    <w:p w:rsidR="00D64404" w:rsidRPr="00D64404" w:rsidRDefault="00D64404" w:rsidP="00D64404">
      <w:pPr>
        <w:rPr>
          <w:rFonts w:ascii="Verdana" w:hAnsi="Verdana"/>
          <w:sz w:val="18"/>
          <w:szCs w:val="18"/>
        </w:rPr>
      </w:pPr>
      <w:r w:rsidRPr="00D64404">
        <w:rPr>
          <w:rFonts w:ascii="Verdana" w:hAnsi="Verdana"/>
          <w:sz w:val="18"/>
          <w:szCs w:val="18"/>
        </w:rPr>
        <w:t>Výroční zpráva obsahuje:</w:t>
      </w:r>
    </w:p>
    <w:p w:rsidR="00D64404" w:rsidRPr="00D64404" w:rsidRDefault="00D64404" w:rsidP="00D64404">
      <w:pPr>
        <w:rPr>
          <w:rFonts w:ascii="Verdana" w:hAnsi="Verdana"/>
          <w:sz w:val="18"/>
          <w:szCs w:val="18"/>
        </w:rPr>
      </w:pPr>
      <w:r w:rsidRPr="00D64404">
        <w:rPr>
          <w:rFonts w:ascii="Verdana" w:hAnsi="Verdana"/>
          <w:sz w:val="18"/>
          <w:szCs w:val="18"/>
        </w:rPr>
        <w:t>•</w:t>
      </w:r>
      <w:r w:rsidRPr="00D64404">
        <w:rPr>
          <w:rFonts w:ascii="Verdana" w:hAnsi="Verdana"/>
          <w:sz w:val="18"/>
          <w:szCs w:val="18"/>
        </w:rPr>
        <w:tab/>
        <w:t>Počet podaných žádostí o informace a počet vydaných rozhodnutí o odmítnutí žádosti.</w:t>
      </w:r>
    </w:p>
    <w:p w:rsidR="00D64404" w:rsidRPr="00D64404" w:rsidRDefault="00D64404" w:rsidP="00D64404">
      <w:pPr>
        <w:rPr>
          <w:rFonts w:ascii="Verdana" w:hAnsi="Verdana"/>
          <w:sz w:val="18"/>
          <w:szCs w:val="18"/>
        </w:rPr>
      </w:pPr>
      <w:r w:rsidRPr="00D64404">
        <w:rPr>
          <w:rFonts w:ascii="Verdana" w:hAnsi="Verdana"/>
          <w:sz w:val="18"/>
          <w:szCs w:val="18"/>
        </w:rPr>
        <w:t>•</w:t>
      </w:r>
      <w:r w:rsidRPr="00D64404">
        <w:rPr>
          <w:rFonts w:ascii="Verdana" w:hAnsi="Verdana"/>
          <w:sz w:val="18"/>
          <w:szCs w:val="18"/>
        </w:rPr>
        <w:tab/>
        <w:t>Počet podaných odvolání proti rozhodnutí.</w:t>
      </w:r>
    </w:p>
    <w:p w:rsidR="00D64404" w:rsidRPr="00D64404" w:rsidRDefault="00D64404" w:rsidP="00D64404">
      <w:pPr>
        <w:rPr>
          <w:rFonts w:ascii="Verdana" w:hAnsi="Verdana"/>
          <w:sz w:val="18"/>
          <w:szCs w:val="18"/>
        </w:rPr>
      </w:pPr>
      <w:r w:rsidRPr="00D64404">
        <w:rPr>
          <w:rFonts w:ascii="Verdana" w:hAnsi="Verdana"/>
          <w:sz w:val="18"/>
          <w:szCs w:val="18"/>
        </w:rPr>
        <w:t>•</w:t>
      </w:r>
      <w:r w:rsidRPr="00D64404">
        <w:rPr>
          <w:rFonts w:ascii="Verdana" w:hAnsi="Verdana"/>
          <w:sz w:val="18"/>
          <w:szCs w:val="18"/>
        </w:rPr>
        <w:tab/>
        <w:t>Opis podstatných částí každého rozsudku soudu ve věci přezkoumání zákonnosti rozhodnutí povinného subjektu o odmítnutí žádosti o poskytnutí informace a přehled všech výdajů, které povinný subjekt vynaložil v souvislosti se soudním řízením o právech a povinnostech dle tohoto zákona, a to včetně nákladů na své vlastní zaměstnance a nákladů na právní zastoupení.</w:t>
      </w:r>
    </w:p>
    <w:p w:rsidR="00D64404" w:rsidRPr="00D64404" w:rsidRDefault="00D64404" w:rsidP="00D64404">
      <w:pPr>
        <w:rPr>
          <w:rFonts w:ascii="Verdana" w:hAnsi="Verdana"/>
          <w:sz w:val="18"/>
          <w:szCs w:val="18"/>
        </w:rPr>
      </w:pPr>
      <w:r w:rsidRPr="00D64404">
        <w:rPr>
          <w:rFonts w:ascii="Verdana" w:hAnsi="Verdana"/>
          <w:sz w:val="18"/>
          <w:szCs w:val="18"/>
        </w:rPr>
        <w:t>•</w:t>
      </w:r>
      <w:r w:rsidRPr="00D64404">
        <w:rPr>
          <w:rFonts w:ascii="Verdana" w:hAnsi="Verdana"/>
          <w:sz w:val="18"/>
          <w:szCs w:val="18"/>
        </w:rPr>
        <w:tab/>
        <w:t>Počet stížností podaných dle §16a, důvody jejich podání a stručný popis způsobu jejich vyřízení.</w:t>
      </w:r>
    </w:p>
    <w:p w:rsidR="00D64404" w:rsidRPr="00D64404" w:rsidRDefault="00D64404" w:rsidP="00D64404">
      <w:pPr>
        <w:rPr>
          <w:rFonts w:ascii="Verdana" w:hAnsi="Verdana"/>
          <w:sz w:val="18"/>
          <w:szCs w:val="18"/>
        </w:rPr>
      </w:pPr>
      <w:r w:rsidRPr="00D64404">
        <w:rPr>
          <w:rFonts w:ascii="Verdana" w:hAnsi="Verdana"/>
          <w:sz w:val="18"/>
          <w:szCs w:val="18"/>
        </w:rPr>
        <w:t>•</w:t>
      </w:r>
      <w:r w:rsidRPr="00D64404">
        <w:rPr>
          <w:rFonts w:ascii="Verdana" w:hAnsi="Verdana"/>
          <w:sz w:val="18"/>
          <w:szCs w:val="18"/>
        </w:rPr>
        <w:tab/>
        <w:t>Další informace vztahující se k uplatnění tohoto zákona.</w:t>
      </w:r>
    </w:p>
    <w:p w:rsidR="00D64404" w:rsidRPr="00D64404" w:rsidRDefault="00D64404" w:rsidP="00D64404">
      <w:pPr>
        <w:rPr>
          <w:rFonts w:ascii="Verdana" w:hAnsi="Verdana"/>
          <w:sz w:val="18"/>
          <w:szCs w:val="18"/>
        </w:rPr>
      </w:pPr>
    </w:p>
    <w:p w:rsidR="00D64404" w:rsidRPr="00D64404" w:rsidRDefault="00D64404" w:rsidP="00D64404">
      <w:pPr>
        <w:rPr>
          <w:rFonts w:ascii="Verdana" w:hAnsi="Verdana"/>
          <w:sz w:val="18"/>
          <w:szCs w:val="18"/>
        </w:rPr>
      </w:pPr>
      <w:r w:rsidRPr="00D64404">
        <w:rPr>
          <w:rFonts w:ascii="Verdana" w:hAnsi="Verdana"/>
          <w:sz w:val="18"/>
          <w:szCs w:val="18"/>
        </w:rPr>
        <w:t>Přehled nejdůležitějších předpisů, podle nichž škola postupuje</w:t>
      </w:r>
    </w:p>
    <w:p w:rsidR="00D64404" w:rsidRPr="00D64404" w:rsidRDefault="00D64404" w:rsidP="00D64404">
      <w:pPr>
        <w:rPr>
          <w:rFonts w:ascii="Verdana" w:hAnsi="Verdana"/>
          <w:sz w:val="18"/>
          <w:szCs w:val="18"/>
        </w:rPr>
      </w:pPr>
      <w:r w:rsidRPr="00D64404">
        <w:rPr>
          <w:rFonts w:ascii="Verdana" w:hAnsi="Verdana"/>
          <w:sz w:val="18"/>
          <w:szCs w:val="18"/>
        </w:rPr>
        <w:t>• Zákon č. 561/2004 (školský zákon)</w:t>
      </w:r>
    </w:p>
    <w:p w:rsidR="00D64404" w:rsidRPr="00D64404" w:rsidRDefault="00D64404" w:rsidP="00D64404">
      <w:pPr>
        <w:rPr>
          <w:rFonts w:ascii="Verdana" w:hAnsi="Verdana"/>
          <w:sz w:val="18"/>
          <w:szCs w:val="18"/>
        </w:rPr>
      </w:pPr>
      <w:r w:rsidRPr="00D64404">
        <w:rPr>
          <w:rFonts w:ascii="Verdana" w:hAnsi="Verdana"/>
          <w:sz w:val="18"/>
          <w:szCs w:val="18"/>
        </w:rPr>
        <w:t>• Školní řád</w:t>
      </w:r>
    </w:p>
    <w:p w:rsidR="00D64404" w:rsidRPr="00D64404" w:rsidRDefault="00D64404" w:rsidP="00D64404">
      <w:pPr>
        <w:rPr>
          <w:rFonts w:ascii="Verdana" w:hAnsi="Verdana"/>
          <w:sz w:val="18"/>
          <w:szCs w:val="18"/>
        </w:rPr>
      </w:pPr>
      <w:r w:rsidRPr="00D64404">
        <w:rPr>
          <w:rFonts w:ascii="Verdana" w:hAnsi="Verdana"/>
          <w:sz w:val="18"/>
          <w:szCs w:val="18"/>
        </w:rPr>
        <w:t>• Pravidla pro hodnocení žáků</w:t>
      </w:r>
    </w:p>
    <w:p w:rsidR="00D64404" w:rsidRPr="00D64404" w:rsidRDefault="00D64404" w:rsidP="00D64404">
      <w:pPr>
        <w:rPr>
          <w:rFonts w:ascii="Verdana" w:hAnsi="Verdana"/>
          <w:sz w:val="18"/>
          <w:szCs w:val="18"/>
        </w:rPr>
      </w:pPr>
    </w:p>
    <w:p w:rsidR="00D64404" w:rsidRDefault="00D64404" w:rsidP="00D64404">
      <w:pPr>
        <w:rPr>
          <w:rFonts w:ascii="Verdana" w:hAnsi="Verdana"/>
          <w:sz w:val="18"/>
          <w:szCs w:val="18"/>
        </w:rPr>
      </w:pPr>
    </w:p>
    <w:p w:rsidR="00E559F9" w:rsidRPr="00D64404" w:rsidRDefault="00FB7F61" w:rsidP="00E559F9">
      <w:pPr>
        <w:jc w:val="both"/>
        <w:rPr>
          <w:rFonts w:ascii="Verdana" w:hAnsi="Verdana"/>
          <w:sz w:val="18"/>
          <w:szCs w:val="18"/>
        </w:rPr>
      </w:pPr>
      <w:r>
        <w:rPr>
          <w:rFonts w:ascii="Verdana" w:hAnsi="Verdana"/>
          <w:sz w:val="18"/>
          <w:szCs w:val="18"/>
        </w:rPr>
        <w:t>Aktualizace: 20. 10</w:t>
      </w:r>
      <w:bookmarkStart w:id="0" w:name="_GoBack"/>
      <w:bookmarkEnd w:id="0"/>
      <w:r w:rsidR="00E559F9">
        <w:rPr>
          <w:rFonts w:ascii="Verdana" w:hAnsi="Verdana"/>
          <w:sz w:val="18"/>
          <w:szCs w:val="18"/>
        </w:rPr>
        <w:t xml:space="preserve">. 2020  </w:t>
      </w:r>
      <w:r w:rsidR="00E559F9">
        <w:rPr>
          <w:rFonts w:ascii="Verdana" w:hAnsi="Verdana"/>
          <w:sz w:val="18"/>
          <w:szCs w:val="18"/>
        </w:rPr>
        <w:tab/>
      </w:r>
      <w:r w:rsidR="00E559F9">
        <w:rPr>
          <w:rFonts w:ascii="Verdana" w:hAnsi="Verdana"/>
          <w:sz w:val="18"/>
          <w:szCs w:val="18"/>
        </w:rPr>
        <w:tab/>
      </w:r>
      <w:r w:rsidR="00E559F9">
        <w:rPr>
          <w:rFonts w:ascii="Verdana" w:hAnsi="Verdana"/>
          <w:sz w:val="18"/>
          <w:szCs w:val="18"/>
        </w:rPr>
        <w:tab/>
      </w:r>
      <w:r w:rsidR="00E559F9">
        <w:rPr>
          <w:rFonts w:ascii="Verdana" w:hAnsi="Verdana"/>
          <w:sz w:val="18"/>
          <w:szCs w:val="18"/>
        </w:rPr>
        <w:tab/>
        <w:t>Mgr. Bc. Matěj Povšík, ředitel školy</w:t>
      </w:r>
    </w:p>
    <w:sectPr w:rsidR="00E559F9" w:rsidRPr="00D64404" w:rsidSect="00AA1146">
      <w:footerReference w:type="default" r:id="rId7"/>
      <w:headerReference w:type="first" r:id="rId8"/>
      <w:footerReference w:type="first" r:id="rId9"/>
      <w:pgSz w:w="11906" w:h="16838"/>
      <w:pgMar w:top="1418" w:right="1531" w:bottom="737" w:left="1531" w:header="567" w:footer="8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AD" w:rsidRDefault="008A1DAD" w:rsidP="00AA1146">
      <w:pPr>
        <w:spacing w:line="240" w:lineRule="auto"/>
      </w:pPr>
      <w:r>
        <w:separator/>
      </w:r>
    </w:p>
  </w:endnote>
  <w:endnote w:type="continuationSeparator" w:id="0">
    <w:p w:rsidR="008A1DAD" w:rsidRDefault="008A1DAD" w:rsidP="00AA1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46" w:rsidRDefault="00AA1146" w:rsidP="00AA1146">
    <w:pPr>
      <w:pStyle w:val="Zpat"/>
      <w:tabs>
        <w:tab w:val="center" w:pos="4422"/>
      </w:tabs>
    </w:pPr>
    <w:r>
      <w:rPr>
        <w:noProof/>
        <w:lang w:eastAsia="cs-CZ"/>
      </w:rPr>
      <mc:AlternateContent>
        <mc:Choice Requires="wps">
          <w:drawing>
            <wp:anchor distT="0" distB="0" distL="114300" distR="114300" simplePos="0" relativeHeight="251659264" behindDoc="1" locked="0" layoutInCell="1" allowOverlap="1" wp14:anchorId="09C1C16F" wp14:editId="69267FAF">
              <wp:simplePos x="0" y="0"/>
              <wp:positionH relativeFrom="margin">
                <wp:posOffset>-991235</wp:posOffset>
              </wp:positionH>
              <wp:positionV relativeFrom="bottomMargin">
                <wp:align>center</wp:align>
              </wp:positionV>
              <wp:extent cx="7656830" cy="292100"/>
              <wp:effectExtent l="0" t="0" r="1270" b="12700"/>
              <wp:wrapNone/>
              <wp:docPr id="9" name="Textové pole 9"/>
              <wp:cNvGraphicFramePr/>
              <a:graphic xmlns:a="http://schemas.openxmlformats.org/drawingml/2006/main">
                <a:graphicData uri="http://schemas.microsoft.com/office/word/2010/wordprocessingShape">
                  <wps:wsp>
                    <wps:cNvSpPr txBox="1"/>
                    <wps:spPr>
                      <a:xfrm>
                        <a:off x="0" y="0"/>
                        <a:ext cx="765683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146" w:rsidRDefault="00AA1146" w:rsidP="00AA1146">
                          <w:pPr>
                            <w:pStyle w:val="2zsmb-zahlavizapati"/>
                            <w:ind w:left="1560"/>
                            <w:rPr>
                              <w:sz w:val="12"/>
                              <w:szCs w:val="12"/>
                            </w:rPr>
                          </w:pPr>
                          <w:r>
                            <w:rPr>
                              <w:sz w:val="12"/>
                              <w:szCs w:val="12"/>
                            </w:rPr>
                            <w:t>Základní škola / Komenského nám. 91 / 293 01 Mladá Boleslav / IČ: 75034042 /</w:t>
                          </w:r>
                        </w:p>
                        <w:p w:rsidR="00AA1146" w:rsidRDefault="00AA1146" w:rsidP="00AA1146">
                          <w:pPr>
                            <w:pStyle w:val="2zsmb-zahlavizapati"/>
                            <w:ind w:left="1560"/>
                          </w:pPr>
                          <w:r>
                            <w:rPr>
                              <w:sz w:val="12"/>
                              <w:szCs w:val="12"/>
                            </w:rPr>
                            <w:t xml:space="preserve">tel., fax: +420 326 321 794 / email: </w:t>
                          </w:r>
                          <w:hyperlink r:id="rId1" w:history="1">
                            <w:r>
                              <w:rPr>
                                <w:rStyle w:val="Hypertextovodkaz"/>
                                <w:sz w:val="12"/>
                                <w:szCs w:val="12"/>
                              </w:rPr>
                              <w:t>info@2zsmb.cz</w:t>
                            </w:r>
                          </w:hyperlink>
                          <w:r>
                            <w:rPr>
                              <w:sz w:val="12"/>
                              <w:szCs w:val="12"/>
                            </w:rPr>
                            <w:t xml:space="preserve"> / web: </w:t>
                          </w:r>
                          <w:hyperlink r:id="rId2" w:history="1">
                            <w:r>
                              <w:rPr>
                                <w:rStyle w:val="Hypertextovodkaz"/>
                                <w:sz w:val="12"/>
                                <w:szCs w:val="12"/>
                              </w:rPr>
                              <w:t>www.2zsmb.cz</w:t>
                            </w:r>
                          </w:hyperlink>
                        </w:p>
                        <w:p w:rsidR="00AA1146" w:rsidRDefault="00AA1146" w:rsidP="00AA1146">
                          <w:pPr>
                            <w:jc w:val="cente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C1C16F" id="_x0000_t202" coordsize="21600,21600" o:spt="202" path="m,l,21600r21600,l21600,xe">
              <v:stroke joinstyle="miter"/>
              <v:path gradientshapeok="t" o:connecttype="rect"/>
            </v:shapetype>
            <v:shape id="Textové pole 9" o:spid="_x0000_s1026" type="#_x0000_t202" style="position:absolute;margin-left:-78.05pt;margin-top:0;width:602.9pt;height:23pt;z-index:-251657216;visibility:visible;mso-wrap-style:square;mso-width-percent:0;mso-height-percent:0;mso-wrap-distance-left:9pt;mso-wrap-distance-top:0;mso-wrap-distance-right:9pt;mso-wrap-distance-bottom:0;mso-position-horizontal:absolute;mso-position-horizontal-relative:margin;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" filled="f" stroked="f" strokeweight=".5pt">
              <v:textbox inset="0,0,0,0">
                <w:txbxContent>
                  <w:p w:rsidR="00AA1146" w:rsidRDefault="00AA1146" w:rsidP="00AA1146">
                    <w:pPr>
                      <w:pStyle w:val="2zsmb-zahlavizapati"/>
                      <w:ind w:left="1560"/>
                      <w:rPr>
                        <w:sz w:val="12"/>
                        <w:szCs w:val="12"/>
                      </w:rPr>
                    </w:pPr>
                    <w:r>
                      <w:rPr>
                        <w:sz w:val="12"/>
                        <w:szCs w:val="12"/>
                      </w:rPr>
                      <w:t>Základní škola / Komenského nám. 91 / 293 01 Mladá Boleslav / IČ: 75034042 /</w:t>
                    </w:r>
                  </w:p>
                  <w:p w:rsidR="00AA1146" w:rsidRDefault="00AA1146" w:rsidP="00AA1146">
                    <w:pPr>
                      <w:pStyle w:val="2zsmb-zahlavizapati"/>
                      <w:ind w:left="1560"/>
                    </w:pPr>
                    <w:r>
                      <w:rPr>
                        <w:sz w:val="12"/>
                        <w:szCs w:val="12"/>
                      </w:rPr>
                      <w:t xml:space="preserve">tel., fax: +420 326 321 794 / email: </w:t>
                    </w:r>
                    <w:hyperlink r:id="rId3" w:history="1">
                      <w:r>
                        <w:rPr>
                          <w:rStyle w:val="Hypertextovodkaz"/>
                          <w:sz w:val="12"/>
                          <w:szCs w:val="12"/>
                        </w:rPr>
                        <w:t>info@2zsmb.cz</w:t>
                      </w:r>
                    </w:hyperlink>
                    <w:r>
                      <w:rPr>
                        <w:sz w:val="12"/>
                        <w:szCs w:val="12"/>
                      </w:rPr>
                      <w:t xml:space="preserve"> / web: </w:t>
                    </w:r>
                    <w:hyperlink r:id="rId4" w:history="1">
                      <w:r>
                        <w:rPr>
                          <w:rStyle w:val="Hypertextovodkaz"/>
                          <w:sz w:val="12"/>
                          <w:szCs w:val="12"/>
                        </w:rPr>
                        <w:t>www.2zsmb.cz</w:t>
                      </w:r>
                    </w:hyperlink>
                  </w:p>
                  <w:p w:rsidR="00AA1146" w:rsidRDefault="00AA1146" w:rsidP="00AA1146">
                    <w:pPr>
                      <w:jc w:val="center"/>
                      <w:rPr>
                        <w:sz w:val="16"/>
                        <w:szCs w:val="16"/>
                      </w:rPr>
                    </w:pPr>
                  </w:p>
                </w:txbxContent>
              </v:textbox>
              <w10:wrap anchorx="margin" anchory="margin"/>
            </v:shape>
          </w:pict>
        </mc:Fallback>
      </mc:AlternateContent>
    </w:r>
    <w:r>
      <w:tab/>
    </w:r>
  </w:p>
  <w:p w:rsidR="00AA1146" w:rsidRDefault="00AA1146" w:rsidP="00AA1146">
    <w:pPr>
      <w:pStyle w:val="Zpat"/>
    </w:pPr>
  </w:p>
  <w:p w:rsidR="00AA1146" w:rsidRDefault="00AA1146" w:rsidP="00AA1146">
    <w:pPr>
      <w:pStyle w:val="Zpat"/>
    </w:pPr>
    <w:r>
      <w:rPr>
        <w:noProof/>
        <w:lang w:eastAsia="cs-CZ"/>
      </w:rPr>
      <w:drawing>
        <wp:anchor distT="0" distB="0" distL="114300" distR="114300" simplePos="0" relativeHeight="251660288" behindDoc="1" locked="0" layoutInCell="1" allowOverlap="1" wp14:anchorId="7934A332" wp14:editId="7365A272">
          <wp:simplePos x="0" y="0"/>
          <wp:positionH relativeFrom="column">
            <wp:posOffset>3318510</wp:posOffset>
          </wp:positionH>
          <wp:positionV relativeFrom="paragraph">
            <wp:posOffset>138373</wp:posOffset>
          </wp:positionV>
          <wp:extent cx="2809875" cy="24955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249555"/>
                  </a:xfrm>
                  <a:prstGeom prst="rect">
                    <a:avLst/>
                  </a:prstGeom>
                  <a:noFill/>
                </pic:spPr>
              </pic:pic>
            </a:graphicData>
          </a:graphic>
          <wp14:sizeRelH relativeFrom="page">
            <wp14:pctWidth>0</wp14:pctWidth>
          </wp14:sizeRelH>
          <wp14:sizeRelV relativeFrom="page">
            <wp14:pctHeight>0</wp14:pctHeight>
          </wp14:sizeRelV>
        </wp:anchor>
      </w:drawing>
    </w:r>
  </w:p>
  <w:p w:rsidR="00AA1146" w:rsidRPr="00AA1146" w:rsidRDefault="00AA1146" w:rsidP="00AA11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46" w:rsidRDefault="00AA1146" w:rsidP="00AA1146">
    <w:pPr>
      <w:pStyle w:val="Zpat"/>
      <w:tabs>
        <w:tab w:val="center" w:pos="4422"/>
      </w:tabs>
    </w:pPr>
    <w:r>
      <w:rPr>
        <w:noProof/>
        <w:lang w:eastAsia="cs-CZ"/>
      </w:rPr>
      <mc:AlternateContent>
        <mc:Choice Requires="wps">
          <w:drawing>
            <wp:anchor distT="0" distB="0" distL="114300" distR="114300" simplePos="0" relativeHeight="251657216" behindDoc="1" locked="0" layoutInCell="1" allowOverlap="1">
              <wp:simplePos x="0" y="0"/>
              <wp:positionH relativeFrom="margin">
                <wp:posOffset>-991235</wp:posOffset>
              </wp:positionH>
              <wp:positionV relativeFrom="bottomMargin">
                <wp:align>center</wp:align>
              </wp:positionV>
              <wp:extent cx="7656830" cy="292100"/>
              <wp:effectExtent l="0" t="0" r="1270" b="12700"/>
              <wp:wrapNone/>
              <wp:docPr id="6" name="Textové pole 6"/>
              <wp:cNvGraphicFramePr/>
              <a:graphic xmlns:a="http://schemas.openxmlformats.org/drawingml/2006/main">
                <a:graphicData uri="http://schemas.microsoft.com/office/word/2010/wordprocessingShape">
                  <wps:wsp>
                    <wps:cNvSpPr txBox="1"/>
                    <wps:spPr>
                      <a:xfrm>
                        <a:off x="0" y="0"/>
                        <a:ext cx="765683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146" w:rsidRDefault="00AA1146" w:rsidP="00AA1146">
                          <w:pPr>
                            <w:pStyle w:val="2zsmb-zahlavizapati"/>
                            <w:ind w:left="1560"/>
                            <w:rPr>
                              <w:sz w:val="12"/>
                              <w:szCs w:val="12"/>
                            </w:rPr>
                          </w:pPr>
                          <w:r>
                            <w:rPr>
                              <w:sz w:val="12"/>
                              <w:szCs w:val="12"/>
                            </w:rPr>
                            <w:t>Základní škola / Komenského nám. 91 / 293 01 Mladá Boleslav / IČ: 75034042 /</w:t>
                          </w:r>
                        </w:p>
                        <w:p w:rsidR="00AA1146" w:rsidRDefault="00AA1146" w:rsidP="00AA1146">
                          <w:pPr>
                            <w:pStyle w:val="2zsmb-zahlavizapati"/>
                            <w:ind w:left="1560"/>
                          </w:pPr>
                          <w:r>
                            <w:rPr>
                              <w:sz w:val="12"/>
                              <w:szCs w:val="12"/>
                            </w:rPr>
                            <w:t xml:space="preserve">tel., fax: +420 326 321 794 / email: </w:t>
                          </w:r>
                          <w:hyperlink r:id="rId1" w:history="1">
                            <w:r>
                              <w:rPr>
                                <w:rStyle w:val="Hypertextovodkaz"/>
                                <w:sz w:val="12"/>
                                <w:szCs w:val="12"/>
                              </w:rPr>
                              <w:t>info@2zsmb.cz</w:t>
                            </w:r>
                          </w:hyperlink>
                          <w:r>
                            <w:rPr>
                              <w:sz w:val="12"/>
                              <w:szCs w:val="12"/>
                            </w:rPr>
                            <w:t xml:space="preserve"> / web: </w:t>
                          </w:r>
                          <w:hyperlink r:id="rId2" w:history="1">
                            <w:r>
                              <w:rPr>
                                <w:rStyle w:val="Hypertextovodkaz"/>
                                <w:sz w:val="12"/>
                                <w:szCs w:val="12"/>
                              </w:rPr>
                              <w:t>www.2zsmb.cz</w:t>
                            </w:r>
                          </w:hyperlink>
                        </w:p>
                        <w:p w:rsidR="00AA1146" w:rsidRDefault="00AA1146" w:rsidP="00AA1146">
                          <w:pPr>
                            <w:jc w:val="cente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ové pole 6" o:spid="_x0000_s1028" type="#_x0000_t202" style="position:absolute;margin-left:-78.05pt;margin-top:0;width:602.9pt;height:23pt;z-index:-251659264;visibility:visible;mso-wrap-style:square;mso-width-percent:0;mso-height-percent:0;mso-wrap-distance-left:9pt;mso-wrap-distance-top:0;mso-wrap-distance-right:9pt;mso-wrap-distance-bottom:0;mso-position-horizontal:absolute;mso-position-horizontal-relative:margin;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" filled="f" stroked="f" strokeweight=".5pt">
              <v:textbox inset="0,0,0,0">
                <w:txbxContent>
                  <w:p w:rsidR="00AA1146" w:rsidRDefault="00AA1146" w:rsidP="00AA1146">
                    <w:pPr>
                      <w:pStyle w:val="2zsmb-zahlavizapati"/>
                      <w:ind w:left="1560"/>
                      <w:rPr>
                        <w:sz w:val="12"/>
                        <w:szCs w:val="12"/>
                      </w:rPr>
                    </w:pPr>
                    <w:r>
                      <w:rPr>
                        <w:sz w:val="12"/>
                        <w:szCs w:val="12"/>
                      </w:rPr>
                      <w:t>Základní škola / Komenského nám. 91 / 293 01 Mladá Boleslav / IČ: 75034042 /</w:t>
                    </w:r>
                  </w:p>
                  <w:p w:rsidR="00AA1146" w:rsidRDefault="00AA1146" w:rsidP="00AA1146">
                    <w:pPr>
                      <w:pStyle w:val="2zsmb-zahlavizapati"/>
                      <w:ind w:left="1560"/>
                    </w:pPr>
                    <w:r>
                      <w:rPr>
                        <w:sz w:val="12"/>
                        <w:szCs w:val="12"/>
                      </w:rPr>
                      <w:t xml:space="preserve">tel., fax: +420 326 321 794 / email: </w:t>
                    </w:r>
                    <w:hyperlink r:id="rId3" w:history="1">
                      <w:r>
                        <w:rPr>
                          <w:rStyle w:val="Hypertextovodkaz"/>
                          <w:sz w:val="12"/>
                          <w:szCs w:val="12"/>
                        </w:rPr>
                        <w:t>info@2zsmb.cz</w:t>
                      </w:r>
                    </w:hyperlink>
                    <w:r>
                      <w:rPr>
                        <w:sz w:val="12"/>
                        <w:szCs w:val="12"/>
                      </w:rPr>
                      <w:t xml:space="preserve"> / web: </w:t>
                    </w:r>
                    <w:hyperlink r:id="rId4" w:history="1">
                      <w:r>
                        <w:rPr>
                          <w:rStyle w:val="Hypertextovodkaz"/>
                          <w:sz w:val="12"/>
                          <w:szCs w:val="12"/>
                        </w:rPr>
                        <w:t>www.2zsmb.cz</w:t>
                      </w:r>
                    </w:hyperlink>
                  </w:p>
                  <w:p w:rsidR="00AA1146" w:rsidRDefault="00AA1146" w:rsidP="00AA1146">
                    <w:pPr>
                      <w:jc w:val="center"/>
                      <w:rPr>
                        <w:sz w:val="16"/>
                        <w:szCs w:val="16"/>
                      </w:rPr>
                    </w:pPr>
                  </w:p>
                </w:txbxContent>
              </v:textbox>
              <w10:wrap anchorx="margin" anchory="margin"/>
            </v:shape>
          </w:pict>
        </mc:Fallback>
      </mc:AlternateContent>
    </w:r>
    <w:r>
      <w:tab/>
    </w:r>
  </w:p>
  <w:p w:rsidR="00AA1146" w:rsidRDefault="00AA1146" w:rsidP="00AA1146">
    <w:pPr>
      <w:pStyle w:val="Zpat"/>
    </w:pPr>
  </w:p>
  <w:p w:rsidR="00AA1146" w:rsidRDefault="00AA1146" w:rsidP="00AA1146">
    <w:pPr>
      <w:pStyle w:val="Zpat"/>
    </w:pPr>
    <w:r>
      <w:rPr>
        <w:noProof/>
        <w:lang w:eastAsia="cs-CZ"/>
      </w:rPr>
      <w:drawing>
        <wp:anchor distT="0" distB="0" distL="114300" distR="114300" simplePos="0" relativeHeight="251658240" behindDoc="1" locked="0" layoutInCell="1" allowOverlap="1">
          <wp:simplePos x="0" y="0"/>
          <wp:positionH relativeFrom="column">
            <wp:posOffset>3318510</wp:posOffset>
          </wp:positionH>
          <wp:positionV relativeFrom="paragraph">
            <wp:posOffset>145415</wp:posOffset>
          </wp:positionV>
          <wp:extent cx="2809875" cy="249555"/>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249555"/>
                  </a:xfrm>
                  <a:prstGeom prst="rect">
                    <a:avLst/>
                  </a:prstGeom>
                  <a:noFill/>
                </pic:spPr>
              </pic:pic>
            </a:graphicData>
          </a:graphic>
          <wp14:sizeRelH relativeFrom="page">
            <wp14:pctWidth>0</wp14:pctWidth>
          </wp14:sizeRelH>
          <wp14:sizeRelV relativeFrom="page">
            <wp14:pctHeight>0</wp14:pctHeight>
          </wp14:sizeRelV>
        </wp:anchor>
      </w:drawing>
    </w:r>
  </w:p>
  <w:p w:rsidR="00AA1146" w:rsidRDefault="00AA11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AD" w:rsidRDefault="008A1DAD" w:rsidP="00AA1146">
      <w:pPr>
        <w:spacing w:line="240" w:lineRule="auto"/>
      </w:pPr>
      <w:r>
        <w:separator/>
      </w:r>
    </w:p>
  </w:footnote>
  <w:footnote w:type="continuationSeparator" w:id="0">
    <w:p w:rsidR="008A1DAD" w:rsidRDefault="008A1DAD" w:rsidP="00AA11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46" w:rsidRDefault="00AA1146" w:rsidP="00AA1146">
    <w:pPr>
      <w:pStyle w:val="Prosttext"/>
    </w:pPr>
    <w:r>
      <w:rPr>
        <w:noProof/>
        <w:lang w:eastAsia="cs-CZ"/>
      </w:rPr>
      <w:drawing>
        <wp:anchor distT="0" distB="0" distL="114300" distR="114300" simplePos="0" relativeHeight="251655168" behindDoc="1" locked="0" layoutInCell="1" allowOverlap="1">
          <wp:simplePos x="0" y="0"/>
          <wp:positionH relativeFrom="column">
            <wp:posOffset>-476885</wp:posOffset>
          </wp:positionH>
          <wp:positionV relativeFrom="paragraph">
            <wp:posOffset>-150495</wp:posOffset>
          </wp:positionV>
          <wp:extent cx="2047875" cy="1179830"/>
          <wp:effectExtent l="0" t="0" r="0"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11798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192" behindDoc="0" locked="0" layoutInCell="1" allowOverlap="1">
              <wp:simplePos x="0" y="0"/>
              <wp:positionH relativeFrom="column">
                <wp:posOffset>-991235</wp:posOffset>
              </wp:positionH>
              <wp:positionV relativeFrom="topMargin">
                <wp:posOffset>457200</wp:posOffset>
              </wp:positionV>
              <wp:extent cx="7591425" cy="504825"/>
              <wp:effectExtent l="0" t="0" r="9525" b="9525"/>
              <wp:wrapNone/>
              <wp:docPr id="2" name="Textové pole 2"/>
              <wp:cNvGraphicFramePr/>
              <a:graphic xmlns:a="http://schemas.openxmlformats.org/drawingml/2006/main">
                <a:graphicData uri="http://schemas.microsoft.com/office/word/2010/wordprocessingShape">
                  <wps:wsp>
                    <wps:cNvSpPr txBox="1"/>
                    <wps:spPr>
                      <a:xfrm>
                        <a:off x="0" y="0"/>
                        <a:ext cx="75914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146" w:rsidRDefault="00AA1146" w:rsidP="00AA1146">
                          <w:pPr>
                            <w:pStyle w:val="2zsmb-zahlavizapati"/>
                            <w:spacing w:line="276" w:lineRule="auto"/>
                            <w:ind w:left="4962" w:right="165"/>
                            <w:rPr>
                              <w:sz w:val="18"/>
                              <w:szCs w:val="18"/>
                            </w:rPr>
                          </w:pPr>
                          <w:r>
                            <w:rPr>
                              <w:sz w:val="18"/>
                              <w:szCs w:val="18"/>
                            </w:rPr>
                            <w:t>Základní škola Mladá Boleslav</w:t>
                          </w:r>
                        </w:p>
                        <w:p w:rsidR="00AA1146" w:rsidRDefault="00906F09" w:rsidP="00AA1146">
                          <w:pPr>
                            <w:pStyle w:val="2zsmb-zahlavizapati"/>
                            <w:spacing w:line="276" w:lineRule="auto"/>
                            <w:ind w:left="4962" w:right="165"/>
                            <w:rPr>
                              <w:sz w:val="18"/>
                              <w:szCs w:val="18"/>
                            </w:rPr>
                          </w:pPr>
                          <w:r>
                            <w:rPr>
                              <w:sz w:val="18"/>
                              <w:szCs w:val="18"/>
                            </w:rPr>
                            <w:t>Komenského náměstí</w:t>
                          </w:r>
                          <w:r w:rsidR="00AA1146">
                            <w:rPr>
                              <w:sz w:val="18"/>
                              <w:szCs w:val="18"/>
                            </w:rPr>
                            <w:t xml:space="preserve"> 91</w:t>
                          </w:r>
                        </w:p>
                        <w:p w:rsidR="00AA1146" w:rsidRDefault="00AA1146" w:rsidP="00AA1146">
                          <w:pPr>
                            <w:pStyle w:val="2zsmb-zahlavizapati"/>
                            <w:spacing w:line="276" w:lineRule="auto"/>
                            <w:ind w:left="4962" w:right="165"/>
                            <w:rPr>
                              <w:b/>
                              <w:sz w:val="16"/>
                              <w:szCs w:val="16"/>
                            </w:rPr>
                          </w:pPr>
                          <w:r>
                            <w:rPr>
                              <w:sz w:val="18"/>
                              <w:szCs w:val="18"/>
                            </w:rPr>
                            <w:t>příspěvková organizace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7" type="#_x0000_t202" style="position:absolute;margin-left:-78.05pt;margin-top:36pt;width:597.7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" filled="f" stroked="f" strokeweight=".5pt">
              <v:textbox inset="0,0,0,0">
                <w:txbxContent>
                  <w:p w:rsidR="00AA1146" w:rsidRDefault="00AA1146" w:rsidP="00AA1146">
                    <w:pPr>
                      <w:pStyle w:val="2zsmb-zahlavizapati"/>
                      <w:spacing w:line="276" w:lineRule="auto"/>
                      <w:ind w:left="4962" w:right="165"/>
                      <w:rPr>
                        <w:sz w:val="18"/>
                        <w:szCs w:val="18"/>
                      </w:rPr>
                    </w:pPr>
                    <w:r>
                      <w:rPr>
                        <w:sz w:val="18"/>
                        <w:szCs w:val="18"/>
                      </w:rPr>
                      <w:t>Základní škola Mladá Boleslav</w:t>
                    </w:r>
                  </w:p>
                  <w:p w:rsidR="00AA1146" w:rsidRDefault="00906F09" w:rsidP="00AA1146">
                    <w:pPr>
                      <w:pStyle w:val="2zsmb-zahlavizapati"/>
                      <w:spacing w:line="276" w:lineRule="auto"/>
                      <w:ind w:left="4962" w:right="165"/>
                      <w:rPr>
                        <w:sz w:val="18"/>
                        <w:szCs w:val="18"/>
                      </w:rPr>
                    </w:pPr>
                    <w:r>
                      <w:rPr>
                        <w:sz w:val="18"/>
                        <w:szCs w:val="18"/>
                      </w:rPr>
                      <w:t>Komenského náměstí</w:t>
                    </w:r>
                    <w:r w:rsidR="00AA1146">
                      <w:rPr>
                        <w:sz w:val="18"/>
                        <w:szCs w:val="18"/>
                      </w:rPr>
                      <w:t xml:space="preserve"> 91</w:t>
                    </w:r>
                  </w:p>
                  <w:p w:rsidR="00AA1146" w:rsidRDefault="00AA1146" w:rsidP="00AA1146">
                    <w:pPr>
                      <w:pStyle w:val="2zsmb-zahlavizapati"/>
                      <w:spacing w:line="276" w:lineRule="auto"/>
                      <w:ind w:left="4962" w:right="165"/>
                      <w:rPr>
                        <w:b/>
                        <w:sz w:val="16"/>
                        <w:szCs w:val="16"/>
                      </w:rPr>
                    </w:pPr>
                    <w:r>
                      <w:rPr>
                        <w:sz w:val="18"/>
                        <w:szCs w:val="18"/>
                      </w:rPr>
                      <w:t>příspěvková organizace</w:t>
                    </w:r>
                  </w:p>
                </w:txbxContent>
              </v:textbox>
              <w10:wrap anchory="margin"/>
            </v:shape>
          </w:pict>
        </mc:Fallback>
      </mc:AlternateContent>
    </w:r>
  </w:p>
  <w:p w:rsidR="00AA1146" w:rsidRDefault="00AA1146" w:rsidP="00AA1146">
    <w:pPr>
      <w:pStyle w:val="Prosttext"/>
    </w:pPr>
  </w:p>
  <w:p w:rsidR="00AA1146" w:rsidRDefault="00AA1146" w:rsidP="00AA1146">
    <w:pPr>
      <w:pStyle w:val="Zhlav"/>
      <w:tabs>
        <w:tab w:val="clear" w:pos="4536"/>
        <w:tab w:val="center" w:pos="4082"/>
        <w:tab w:val="right" w:pos="8165"/>
      </w:tabs>
      <w:ind w:left="1134"/>
    </w:pPr>
  </w:p>
  <w:p w:rsidR="00AA1146" w:rsidRDefault="00AA1146" w:rsidP="00AA1146">
    <w:pPr>
      <w:pStyle w:val="Zhlav"/>
      <w:tabs>
        <w:tab w:val="clear" w:pos="4536"/>
        <w:tab w:val="center" w:pos="4082"/>
        <w:tab w:val="right" w:pos="8165"/>
      </w:tabs>
      <w:ind w:left="1134"/>
      <w:rPr>
        <w:vertAlign w:val="subscript"/>
      </w:rPr>
    </w:pPr>
  </w:p>
  <w:p w:rsidR="00AA1146" w:rsidRDefault="00AA1146" w:rsidP="00AA1146">
    <w:pPr>
      <w:pStyle w:val="Zhlav"/>
      <w:tabs>
        <w:tab w:val="clear" w:pos="4536"/>
        <w:tab w:val="center" w:pos="4082"/>
        <w:tab w:val="right" w:pos="8165"/>
      </w:tabs>
      <w:ind w:left="1134"/>
      <w:rPr>
        <w:vertAlign w:val="subscript"/>
      </w:rPr>
    </w:pPr>
  </w:p>
  <w:p w:rsidR="00AA1146" w:rsidRDefault="00AA1146" w:rsidP="00AA1146">
    <w:pPr>
      <w:pStyle w:val="Zhlav"/>
      <w:tabs>
        <w:tab w:val="clear" w:pos="4536"/>
        <w:tab w:val="center" w:pos="4082"/>
        <w:tab w:val="right" w:pos="8165"/>
      </w:tabs>
      <w:ind w:left="1134"/>
      <w:rPr>
        <w:vertAlign w:val="subscript"/>
      </w:rPr>
    </w:pPr>
  </w:p>
  <w:p w:rsidR="00AA1146" w:rsidRDefault="00AA1146" w:rsidP="00AA1146">
    <w:pPr>
      <w:pStyle w:val="Zhlav"/>
      <w:tabs>
        <w:tab w:val="clear" w:pos="4536"/>
        <w:tab w:val="center" w:pos="4082"/>
        <w:tab w:val="right" w:pos="8165"/>
      </w:tabs>
      <w:ind w:left="1134"/>
      <w:rPr>
        <w:vertAlign w:val="subscript"/>
      </w:rPr>
    </w:pPr>
  </w:p>
  <w:p w:rsidR="00AA1146" w:rsidRDefault="00AA11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5B6"/>
    <w:multiLevelType w:val="hybridMultilevel"/>
    <w:tmpl w:val="1A7A1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8013D1"/>
    <w:multiLevelType w:val="hybridMultilevel"/>
    <w:tmpl w:val="D8B06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B6009"/>
    <w:multiLevelType w:val="hybridMultilevel"/>
    <w:tmpl w:val="2A4E6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F86F7C"/>
    <w:multiLevelType w:val="hybridMultilevel"/>
    <w:tmpl w:val="41AAA6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9B1185"/>
    <w:multiLevelType w:val="hybridMultilevel"/>
    <w:tmpl w:val="AE381DDE"/>
    <w:lvl w:ilvl="0" w:tplc="0F5E0188">
      <w:start w:val="1"/>
      <w:numFmt w:val="decimal"/>
      <w:lvlText w:val="%1."/>
      <w:lvlJc w:val="left"/>
      <w:pPr>
        <w:tabs>
          <w:tab w:val="num" w:pos="1065"/>
        </w:tabs>
        <w:ind w:left="1065" w:hanging="705"/>
      </w:pPr>
      <w:rPr>
        <w:rFonts w:hint="default"/>
      </w:rPr>
    </w:lvl>
    <w:lvl w:ilvl="1" w:tplc="396C4D7E">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C00F71"/>
    <w:multiLevelType w:val="hybridMultilevel"/>
    <w:tmpl w:val="5DDADFA8"/>
    <w:lvl w:ilvl="0" w:tplc="2F28925C">
      <w:start w:val="29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ED1FED"/>
    <w:multiLevelType w:val="hybridMultilevel"/>
    <w:tmpl w:val="1982D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D236EB"/>
    <w:multiLevelType w:val="hybridMultilevel"/>
    <w:tmpl w:val="231C60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24211D"/>
    <w:multiLevelType w:val="hybridMultilevel"/>
    <w:tmpl w:val="29F03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3673F6"/>
    <w:multiLevelType w:val="hybridMultilevel"/>
    <w:tmpl w:val="07523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26600A"/>
    <w:multiLevelType w:val="hybridMultilevel"/>
    <w:tmpl w:val="0158F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614D0D"/>
    <w:multiLevelType w:val="hybridMultilevel"/>
    <w:tmpl w:val="4E28B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0"/>
  </w:num>
  <w:num w:numId="5">
    <w:abstractNumId w:val="7"/>
  </w:num>
  <w:num w:numId="6">
    <w:abstractNumId w:val="3"/>
  </w:num>
  <w:num w:numId="7">
    <w:abstractNumId w:val="11"/>
  </w:num>
  <w:num w:numId="8">
    <w:abstractNumId w:val="1"/>
  </w:num>
  <w:num w:numId="9">
    <w:abstractNumId w:val="2"/>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15"/>
    <w:rsid w:val="00044EFB"/>
    <w:rsid w:val="000B758C"/>
    <w:rsid w:val="00216EE1"/>
    <w:rsid w:val="002B26AF"/>
    <w:rsid w:val="003535CD"/>
    <w:rsid w:val="00407BD4"/>
    <w:rsid w:val="005762A6"/>
    <w:rsid w:val="005F2D2C"/>
    <w:rsid w:val="006A03E9"/>
    <w:rsid w:val="006D5D23"/>
    <w:rsid w:val="00765BA6"/>
    <w:rsid w:val="00772192"/>
    <w:rsid w:val="007D1C23"/>
    <w:rsid w:val="008130BC"/>
    <w:rsid w:val="008A1DAD"/>
    <w:rsid w:val="00906F09"/>
    <w:rsid w:val="009D120B"/>
    <w:rsid w:val="00A82AB6"/>
    <w:rsid w:val="00AA1146"/>
    <w:rsid w:val="00B60315"/>
    <w:rsid w:val="00C666F3"/>
    <w:rsid w:val="00C92ABE"/>
    <w:rsid w:val="00D64404"/>
    <w:rsid w:val="00E448C2"/>
    <w:rsid w:val="00E559F9"/>
    <w:rsid w:val="00E56B75"/>
    <w:rsid w:val="00E82FC9"/>
    <w:rsid w:val="00E83DFE"/>
    <w:rsid w:val="00FB7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39014"/>
  <w15:docId w15:val="{EDEBA69A-6092-4B93-98C3-3F61656D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315"/>
    <w:pPr>
      <w:spacing w:after="0" w:line="276" w:lineRule="auto"/>
    </w:pPr>
    <w:rPr>
      <w:rFonts w:ascii="Times New Roman" w:hAnsi="Times New Roman" w:cs="Times New Roman"/>
      <w:sz w:val="24"/>
    </w:rPr>
  </w:style>
  <w:style w:type="paragraph" w:styleId="Nadpis1">
    <w:name w:val="heading 1"/>
    <w:basedOn w:val="Normln"/>
    <w:next w:val="Normln"/>
    <w:link w:val="Nadpis1Char"/>
    <w:qFormat/>
    <w:rsid w:val="00B60315"/>
    <w:pPr>
      <w:keepNext/>
      <w:keepLines/>
      <w:spacing w:after="240" w:line="240" w:lineRule="atLeast"/>
      <w:outlineLvl w:val="0"/>
    </w:pPr>
    <w:rPr>
      <w:rFonts w:ascii="Verdana" w:eastAsiaTheme="majorEastAsia" w:hAnsi="Verdana" w:cstheme="majorBidi"/>
      <w:b/>
      <w:bCs/>
      <w:sz w:val="1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A1146"/>
    <w:pPr>
      <w:tabs>
        <w:tab w:val="center" w:pos="4536"/>
        <w:tab w:val="right" w:pos="9072"/>
      </w:tabs>
      <w:spacing w:line="240" w:lineRule="auto"/>
    </w:pPr>
    <w:rPr>
      <w:rFonts w:asciiTheme="minorHAnsi" w:hAnsiTheme="minorHAnsi"/>
      <w:sz w:val="22"/>
    </w:rPr>
  </w:style>
  <w:style w:type="character" w:customStyle="1" w:styleId="ZhlavChar">
    <w:name w:val="Záhlaví Char"/>
    <w:basedOn w:val="Standardnpsmoodstavce"/>
    <w:link w:val="Zhlav"/>
    <w:uiPriority w:val="99"/>
    <w:rsid w:val="00AA1146"/>
  </w:style>
  <w:style w:type="paragraph" w:styleId="Zpat">
    <w:name w:val="footer"/>
    <w:basedOn w:val="Normln"/>
    <w:link w:val="ZpatChar"/>
    <w:uiPriority w:val="99"/>
    <w:unhideWhenUsed/>
    <w:rsid w:val="00AA1146"/>
    <w:pPr>
      <w:tabs>
        <w:tab w:val="center" w:pos="4536"/>
        <w:tab w:val="right" w:pos="9072"/>
      </w:tabs>
      <w:spacing w:line="240" w:lineRule="auto"/>
    </w:pPr>
    <w:rPr>
      <w:rFonts w:asciiTheme="minorHAnsi" w:hAnsiTheme="minorHAnsi"/>
      <w:sz w:val="22"/>
    </w:rPr>
  </w:style>
  <w:style w:type="character" w:customStyle="1" w:styleId="ZpatChar">
    <w:name w:val="Zápatí Char"/>
    <w:basedOn w:val="Standardnpsmoodstavce"/>
    <w:link w:val="Zpat"/>
    <w:uiPriority w:val="99"/>
    <w:rsid w:val="00AA1146"/>
  </w:style>
  <w:style w:type="paragraph" w:styleId="Prosttext">
    <w:name w:val="Plain Text"/>
    <w:basedOn w:val="Normln"/>
    <w:link w:val="ProsttextChar"/>
    <w:uiPriority w:val="99"/>
    <w:semiHidden/>
    <w:unhideWhenUsed/>
    <w:rsid w:val="00AA1146"/>
    <w:pPr>
      <w:spacing w:line="240" w:lineRule="auto"/>
    </w:pPr>
    <w:rPr>
      <w:szCs w:val="21"/>
    </w:rPr>
  </w:style>
  <w:style w:type="character" w:customStyle="1" w:styleId="ProsttextChar">
    <w:name w:val="Prostý text Char"/>
    <w:basedOn w:val="Standardnpsmoodstavce"/>
    <w:link w:val="Prosttext"/>
    <w:uiPriority w:val="99"/>
    <w:semiHidden/>
    <w:rsid w:val="00AA1146"/>
    <w:rPr>
      <w:rFonts w:ascii="Verdana" w:hAnsi="Verdana"/>
      <w:sz w:val="18"/>
      <w:szCs w:val="21"/>
    </w:rPr>
  </w:style>
  <w:style w:type="character" w:customStyle="1" w:styleId="2zsmb-zahlavizapatiChar">
    <w:name w:val="2zsmb - zahlavi zapati Char"/>
    <w:basedOn w:val="Standardnpsmoodstavce"/>
    <w:link w:val="2zsmb-zahlavizapati"/>
    <w:locked/>
    <w:rsid w:val="00AA1146"/>
    <w:rPr>
      <w:rFonts w:ascii="Verdana" w:hAnsi="Verdana"/>
      <w:sz w:val="14"/>
      <w:szCs w:val="14"/>
    </w:rPr>
  </w:style>
  <w:style w:type="paragraph" w:customStyle="1" w:styleId="2zsmb-zahlavizapati">
    <w:name w:val="2zsmb - zahlavi zapati"/>
    <w:basedOn w:val="Normln"/>
    <w:link w:val="2zsmb-zahlavizapatiChar"/>
    <w:qFormat/>
    <w:rsid w:val="00AA1146"/>
    <w:pPr>
      <w:autoSpaceDE w:val="0"/>
      <w:autoSpaceDN w:val="0"/>
      <w:adjustRightInd w:val="0"/>
      <w:spacing w:line="200" w:lineRule="exact"/>
      <w:contextualSpacing/>
    </w:pPr>
    <w:rPr>
      <w:sz w:val="14"/>
      <w:szCs w:val="14"/>
    </w:rPr>
  </w:style>
  <w:style w:type="character" w:styleId="Hypertextovodkaz">
    <w:name w:val="Hyperlink"/>
    <w:basedOn w:val="Standardnpsmoodstavce"/>
    <w:uiPriority w:val="99"/>
    <w:semiHidden/>
    <w:unhideWhenUsed/>
    <w:rsid w:val="00AA1146"/>
    <w:rPr>
      <w:strike w:val="0"/>
      <w:dstrike w:val="0"/>
      <w:color w:val="auto"/>
      <w:u w:val="none"/>
      <w:effect w:val="none"/>
    </w:rPr>
  </w:style>
  <w:style w:type="character" w:customStyle="1" w:styleId="2zs-textChar">
    <w:name w:val="2zs - text Char"/>
    <w:basedOn w:val="Standardnpsmoodstavce"/>
    <w:link w:val="2zs-text"/>
    <w:locked/>
    <w:rsid w:val="00216EE1"/>
    <w:rPr>
      <w:rFonts w:ascii="Verdana" w:hAnsi="Verdana"/>
      <w:sz w:val="18"/>
      <w:szCs w:val="16"/>
    </w:rPr>
  </w:style>
  <w:style w:type="paragraph" w:customStyle="1" w:styleId="2zs-text">
    <w:name w:val="2zs - text"/>
    <w:link w:val="2zs-textChar"/>
    <w:qFormat/>
    <w:rsid w:val="00216EE1"/>
    <w:pPr>
      <w:spacing w:after="0" w:line="240" w:lineRule="exact"/>
    </w:pPr>
    <w:rPr>
      <w:rFonts w:ascii="Verdana" w:hAnsi="Verdana"/>
      <w:sz w:val="18"/>
      <w:szCs w:val="16"/>
    </w:rPr>
  </w:style>
  <w:style w:type="paragraph" w:customStyle="1" w:styleId="formul-daje">
    <w:name w:val="formulář - údaje"/>
    <w:basedOn w:val="2zs-text"/>
    <w:qFormat/>
    <w:rsid w:val="00AA1146"/>
    <w:pPr>
      <w:spacing w:line="200" w:lineRule="exact"/>
    </w:pPr>
    <w:rPr>
      <w:sz w:val="16"/>
    </w:rPr>
  </w:style>
  <w:style w:type="table" w:styleId="Mkatabulky">
    <w:name w:val="Table Grid"/>
    <w:basedOn w:val="Normlntabulka"/>
    <w:uiPriority w:val="59"/>
    <w:rsid w:val="00AA1146"/>
    <w:pPr>
      <w:spacing w:after="0" w:line="240" w:lineRule="auto"/>
    </w:pPr>
    <w:rPr>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216EE1"/>
    <w:pPr>
      <w:spacing w:before="100" w:beforeAutospacing="1" w:after="100" w:afterAutospacing="1" w:line="240" w:lineRule="auto"/>
    </w:pPr>
    <w:rPr>
      <w:rFonts w:eastAsia="Times New Roman"/>
      <w:szCs w:val="24"/>
      <w:lang w:eastAsia="cs-CZ"/>
    </w:rPr>
  </w:style>
  <w:style w:type="paragraph" w:customStyle="1" w:styleId="Default">
    <w:name w:val="Default"/>
    <w:rsid w:val="00407BD4"/>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B60315"/>
    <w:pPr>
      <w:ind w:left="720"/>
      <w:contextualSpacing/>
    </w:pPr>
  </w:style>
  <w:style w:type="character" w:customStyle="1" w:styleId="Nadpis1Char">
    <w:name w:val="Nadpis 1 Char"/>
    <w:basedOn w:val="Standardnpsmoodstavce"/>
    <w:link w:val="Nadpis1"/>
    <w:rsid w:val="00B60315"/>
    <w:rPr>
      <w:rFonts w:ascii="Verdana" w:eastAsiaTheme="majorEastAsia" w:hAnsi="Verdana" w:cstheme="majorBidi"/>
      <w:b/>
      <w:bCs/>
      <w:sz w:val="18"/>
      <w:szCs w:val="28"/>
    </w:rPr>
  </w:style>
  <w:style w:type="paragraph" w:styleId="Textbubliny">
    <w:name w:val="Balloon Text"/>
    <w:basedOn w:val="Normln"/>
    <w:link w:val="TextbublinyChar"/>
    <w:uiPriority w:val="99"/>
    <w:semiHidden/>
    <w:unhideWhenUsed/>
    <w:rsid w:val="00C92AB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2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317">
      <w:bodyDiv w:val="1"/>
      <w:marLeft w:val="0"/>
      <w:marRight w:val="0"/>
      <w:marTop w:val="0"/>
      <w:marBottom w:val="0"/>
      <w:divBdr>
        <w:top w:val="none" w:sz="0" w:space="0" w:color="auto"/>
        <w:left w:val="none" w:sz="0" w:space="0" w:color="auto"/>
        <w:bottom w:val="none" w:sz="0" w:space="0" w:color="auto"/>
        <w:right w:val="none" w:sz="0" w:space="0" w:color="auto"/>
      </w:divBdr>
    </w:div>
    <w:div w:id="101848137">
      <w:bodyDiv w:val="1"/>
      <w:marLeft w:val="0"/>
      <w:marRight w:val="0"/>
      <w:marTop w:val="0"/>
      <w:marBottom w:val="0"/>
      <w:divBdr>
        <w:top w:val="none" w:sz="0" w:space="0" w:color="auto"/>
        <w:left w:val="none" w:sz="0" w:space="0" w:color="auto"/>
        <w:bottom w:val="none" w:sz="0" w:space="0" w:color="auto"/>
        <w:right w:val="none" w:sz="0" w:space="0" w:color="auto"/>
      </w:divBdr>
    </w:div>
    <w:div w:id="128085817">
      <w:bodyDiv w:val="1"/>
      <w:marLeft w:val="0"/>
      <w:marRight w:val="0"/>
      <w:marTop w:val="0"/>
      <w:marBottom w:val="0"/>
      <w:divBdr>
        <w:top w:val="none" w:sz="0" w:space="0" w:color="auto"/>
        <w:left w:val="none" w:sz="0" w:space="0" w:color="auto"/>
        <w:bottom w:val="none" w:sz="0" w:space="0" w:color="auto"/>
        <w:right w:val="none" w:sz="0" w:space="0" w:color="auto"/>
      </w:divBdr>
    </w:div>
    <w:div w:id="169105143">
      <w:bodyDiv w:val="1"/>
      <w:marLeft w:val="0"/>
      <w:marRight w:val="0"/>
      <w:marTop w:val="0"/>
      <w:marBottom w:val="0"/>
      <w:divBdr>
        <w:top w:val="none" w:sz="0" w:space="0" w:color="auto"/>
        <w:left w:val="none" w:sz="0" w:space="0" w:color="auto"/>
        <w:bottom w:val="none" w:sz="0" w:space="0" w:color="auto"/>
        <w:right w:val="none" w:sz="0" w:space="0" w:color="auto"/>
      </w:divBdr>
    </w:div>
    <w:div w:id="190002160">
      <w:bodyDiv w:val="1"/>
      <w:marLeft w:val="0"/>
      <w:marRight w:val="0"/>
      <w:marTop w:val="0"/>
      <w:marBottom w:val="0"/>
      <w:divBdr>
        <w:top w:val="none" w:sz="0" w:space="0" w:color="auto"/>
        <w:left w:val="none" w:sz="0" w:space="0" w:color="auto"/>
        <w:bottom w:val="none" w:sz="0" w:space="0" w:color="auto"/>
        <w:right w:val="none" w:sz="0" w:space="0" w:color="auto"/>
      </w:divBdr>
    </w:div>
    <w:div w:id="689331804">
      <w:bodyDiv w:val="1"/>
      <w:marLeft w:val="0"/>
      <w:marRight w:val="0"/>
      <w:marTop w:val="0"/>
      <w:marBottom w:val="0"/>
      <w:divBdr>
        <w:top w:val="none" w:sz="0" w:space="0" w:color="auto"/>
        <w:left w:val="none" w:sz="0" w:space="0" w:color="auto"/>
        <w:bottom w:val="none" w:sz="0" w:space="0" w:color="auto"/>
        <w:right w:val="none" w:sz="0" w:space="0" w:color="auto"/>
      </w:divBdr>
    </w:div>
    <w:div w:id="1018890281">
      <w:bodyDiv w:val="1"/>
      <w:marLeft w:val="0"/>
      <w:marRight w:val="0"/>
      <w:marTop w:val="0"/>
      <w:marBottom w:val="0"/>
      <w:divBdr>
        <w:top w:val="none" w:sz="0" w:space="0" w:color="auto"/>
        <w:left w:val="none" w:sz="0" w:space="0" w:color="auto"/>
        <w:bottom w:val="none" w:sz="0" w:space="0" w:color="auto"/>
        <w:right w:val="none" w:sz="0" w:space="0" w:color="auto"/>
      </w:divBdr>
    </w:div>
    <w:div w:id="1805855863">
      <w:bodyDiv w:val="1"/>
      <w:marLeft w:val="0"/>
      <w:marRight w:val="0"/>
      <w:marTop w:val="0"/>
      <w:marBottom w:val="0"/>
      <w:divBdr>
        <w:top w:val="none" w:sz="0" w:space="0" w:color="auto"/>
        <w:left w:val="none" w:sz="0" w:space="0" w:color="auto"/>
        <w:bottom w:val="none" w:sz="0" w:space="0" w:color="auto"/>
        <w:right w:val="none" w:sz="0" w:space="0" w:color="auto"/>
      </w:divBdr>
    </w:div>
    <w:div w:id="2031904944">
      <w:bodyDiv w:val="1"/>
      <w:marLeft w:val="0"/>
      <w:marRight w:val="0"/>
      <w:marTop w:val="0"/>
      <w:marBottom w:val="0"/>
      <w:divBdr>
        <w:top w:val="none" w:sz="0" w:space="0" w:color="auto"/>
        <w:left w:val="none" w:sz="0" w:space="0" w:color="auto"/>
        <w:bottom w:val="none" w:sz="0" w:space="0" w:color="auto"/>
        <w:right w:val="none" w:sz="0" w:space="0" w:color="auto"/>
      </w:divBdr>
    </w:div>
    <w:div w:id="2097822036">
      <w:bodyDiv w:val="1"/>
      <w:marLeft w:val="0"/>
      <w:marRight w:val="0"/>
      <w:marTop w:val="0"/>
      <w:marBottom w:val="0"/>
      <w:divBdr>
        <w:top w:val="none" w:sz="0" w:space="0" w:color="auto"/>
        <w:left w:val="none" w:sz="0" w:space="0" w:color="auto"/>
        <w:bottom w:val="none" w:sz="0" w:space="0" w:color="auto"/>
        <w:right w:val="none" w:sz="0" w:space="0" w:color="auto"/>
      </w:divBdr>
    </w:div>
    <w:div w:id="21132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info@2zsmb.cz" TargetMode="External"/><Relationship Id="rId2" Type="http://schemas.openxmlformats.org/officeDocument/2006/relationships/hyperlink" Target="http://www.2zsmb.cz" TargetMode="External"/><Relationship Id="rId1" Type="http://schemas.openxmlformats.org/officeDocument/2006/relationships/hyperlink" Target="mailto:info@2zsmb.cz" TargetMode="External"/><Relationship Id="rId5" Type="http://schemas.openxmlformats.org/officeDocument/2006/relationships/image" Target="media/image1.png"/><Relationship Id="rId4" Type="http://schemas.openxmlformats.org/officeDocument/2006/relationships/hyperlink" Target="http://www.2zsmb.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2zsmb.cz" TargetMode="External"/><Relationship Id="rId2" Type="http://schemas.openxmlformats.org/officeDocument/2006/relationships/hyperlink" Target="http://www.2zsmb.cz" TargetMode="External"/><Relationship Id="rId1" Type="http://schemas.openxmlformats.org/officeDocument/2006/relationships/hyperlink" Target="mailto:info@2zsmb.cz" TargetMode="External"/><Relationship Id="rId5" Type="http://schemas.openxmlformats.org/officeDocument/2006/relationships/image" Target="media/image1.png"/><Relationship Id="rId4" Type="http://schemas.openxmlformats.org/officeDocument/2006/relationships/hyperlink" Target="http://www.2zsm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1197</Words>
  <Characters>7066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ŠKODA AUTO a.s.</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Král</dc:creator>
  <cp:lastModifiedBy>Matěj Povšík</cp:lastModifiedBy>
  <cp:revision>5</cp:revision>
  <cp:lastPrinted>2017-09-17T10:10:00Z</cp:lastPrinted>
  <dcterms:created xsi:type="dcterms:W3CDTF">2020-10-12T07:48:00Z</dcterms:created>
  <dcterms:modified xsi:type="dcterms:W3CDTF">2020-10-19T10:36:00Z</dcterms:modified>
</cp:coreProperties>
</file>