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D13C1E">
      <w:pPr>
        <w:spacing w:line="240" w:lineRule="auto"/>
        <w:jc w:val="both"/>
        <w:rPr>
          <w:sz w:val="24"/>
          <w:szCs w:val="24"/>
        </w:rPr>
      </w:pPr>
      <w:r>
        <w:rPr>
          <w:b/>
          <w:sz w:val="24"/>
          <w:szCs w:val="24"/>
        </w:rPr>
        <w:t>Povinně zveřejňované informace</w:t>
      </w:r>
      <w:r>
        <w:rPr>
          <w:sz w:val="24"/>
          <w:szCs w:val="24"/>
        </w:rPr>
        <w:t xml:space="preserve"> </w:t>
      </w:r>
    </w:p>
    <w:p w:rsidR="00B609E5" w:rsidRDefault="00B609E5">
      <w:pPr>
        <w:spacing w:line="240" w:lineRule="auto"/>
        <w:jc w:val="both"/>
        <w:rPr>
          <w:sz w:val="24"/>
          <w:szCs w:val="24"/>
        </w:rPr>
      </w:pPr>
    </w:p>
    <w:p w:rsidR="00B609E5" w:rsidRDefault="004A5670" w:rsidP="540BF233">
      <w:pPr>
        <w:spacing w:after="160" w:line="259" w:lineRule="auto"/>
        <w:jc w:val="both"/>
        <w:rPr>
          <w:i/>
          <w:iCs/>
          <w:sz w:val="24"/>
          <w:szCs w:val="24"/>
        </w:rPr>
      </w:pPr>
      <w:r>
        <w:rPr>
          <w:i/>
          <w:iCs/>
          <w:sz w:val="24"/>
          <w:szCs w:val="24"/>
        </w:rPr>
        <w:t>ZŠ Mladá Boleslav, Komenského náměstí 91</w:t>
      </w:r>
      <w:r w:rsidR="540BF233" w:rsidRPr="540BF233">
        <w:rPr>
          <w:i/>
          <w:iCs/>
          <w:sz w:val="24"/>
          <w:szCs w:val="24"/>
        </w:rPr>
        <w:t>,</w:t>
      </w:r>
      <w:r>
        <w:rPr>
          <w:i/>
          <w:iCs/>
          <w:sz w:val="24"/>
          <w:szCs w:val="24"/>
        </w:rPr>
        <w:t xml:space="preserve"> příspěvková organizace, (dále jen „škola“) jako s</w:t>
      </w:r>
      <w:r w:rsidR="540BF233" w:rsidRPr="540BF233">
        <w:rPr>
          <w:i/>
          <w:iCs/>
          <w:sz w:val="24"/>
          <w:szCs w:val="24"/>
        </w:rPr>
        <w:t xml:space="preserve">právce osobních údajů zpracovává osobní údaje v souladu s platnou legislativou. Škola zpracovává osobní údaje a další informace týkající se žáků </w:t>
      </w:r>
      <w:r w:rsidR="540BF233" w:rsidRPr="007B7C08">
        <w:rPr>
          <w:i/>
          <w:iCs/>
          <w:sz w:val="24"/>
          <w:szCs w:val="24"/>
        </w:rPr>
        <w:t>(dětí, studentů),</w:t>
      </w:r>
      <w:r w:rsidR="540BF233" w:rsidRPr="540BF233">
        <w:rPr>
          <w:i/>
          <w:iCs/>
          <w:sz w:val="24"/>
          <w:szCs w:val="24"/>
        </w:rPr>
        <w:t xml:space="preserve"> jejich zákonných zástupců a dalších subjektů údajů. Většina osobních údajů je tedy zpracovávána na</w:t>
      </w:r>
      <w:r>
        <w:rPr>
          <w:i/>
          <w:iCs/>
          <w:sz w:val="24"/>
          <w:szCs w:val="24"/>
        </w:rPr>
        <w:t xml:space="preserve"> základě povinností, uložených š</w:t>
      </w:r>
      <w:r w:rsidR="540BF233" w:rsidRPr="540BF233">
        <w:rPr>
          <w:i/>
          <w:iCs/>
          <w:sz w:val="24"/>
          <w:szCs w:val="24"/>
        </w:rPr>
        <w:t>kole zvláštními zákony. Na taková zpracování osobních údajů o subjektech údajů se nevztahuje povinnost získat souhlas těchto osob. Pokud jsou některé osobní údaje zpracovávány mimo zákonnou povinnost, pak taková zpracování podléhají souhlas</w:t>
      </w:r>
      <w:r>
        <w:rPr>
          <w:i/>
          <w:iCs/>
          <w:sz w:val="24"/>
          <w:szCs w:val="24"/>
        </w:rPr>
        <w:t>u občanů. Tato zpracování však š</w:t>
      </w:r>
      <w:r w:rsidR="540BF233" w:rsidRPr="540BF233">
        <w:rPr>
          <w:i/>
          <w:iCs/>
          <w:sz w:val="24"/>
          <w:szCs w:val="24"/>
        </w:rPr>
        <w:t xml:space="preserve">kola provádí jen výjimečně. </w:t>
      </w:r>
    </w:p>
    <w:p w:rsidR="007B7C08" w:rsidRDefault="540BF233" w:rsidP="007B7C08">
      <w:pPr>
        <w:spacing w:after="160" w:line="259" w:lineRule="auto"/>
        <w:jc w:val="both"/>
        <w:rPr>
          <w:i/>
          <w:sz w:val="24"/>
          <w:szCs w:val="24"/>
        </w:rPr>
      </w:pPr>
      <w:r w:rsidRPr="540BF233">
        <w:rPr>
          <w:i/>
          <w:iCs/>
          <w:sz w:val="24"/>
          <w:szCs w:val="24"/>
        </w:rPr>
        <w:t xml:space="preserve">Škola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ze zákonných důvodů nebo z důvodu oprávněných zájmů správce nebo třetí strany. Škola zpracovává osobní údaje žáků </w:t>
      </w:r>
      <w:r w:rsidRPr="007B7C08">
        <w:rPr>
          <w:i/>
          <w:iCs/>
          <w:sz w:val="24"/>
          <w:szCs w:val="24"/>
        </w:rPr>
        <w:t>(dětí, studentů),</w:t>
      </w:r>
      <w:r w:rsidRPr="540BF233">
        <w:rPr>
          <w:i/>
          <w:iCs/>
          <w:sz w:val="24"/>
          <w:szCs w:val="24"/>
        </w:rPr>
        <w:t xml:space="preserve"> jejich zástupců a dalších subjektů podle účelů zpracování v souladu </w:t>
      </w:r>
      <w:r w:rsidR="007B7C08">
        <w:rPr>
          <w:i/>
          <w:sz w:val="24"/>
          <w:szCs w:val="24"/>
        </w:rPr>
        <w:t>se zákonem 110/2019 Sb. a Nařízením EU 2016/679 - Obecné nařízení o ochraně osobní</w:t>
      </w:r>
      <w:r w:rsidR="004A5670">
        <w:rPr>
          <w:i/>
          <w:sz w:val="24"/>
          <w:szCs w:val="24"/>
        </w:rPr>
        <w:t>ch údajů – GDPR. Každý dotčený s</w:t>
      </w:r>
      <w:r w:rsidR="007B7C08">
        <w:rPr>
          <w:i/>
          <w:sz w:val="24"/>
          <w:szCs w:val="24"/>
        </w:rPr>
        <w:t>ubjekt údajů má právo vznést námitku proti zpracování osobních údajů. V případě oprávněného zájmu</w:t>
      </w:r>
      <w:r w:rsidR="004A5670">
        <w:rPr>
          <w:i/>
          <w:sz w:val="24"/>
          <w:szCs w:val="24"/>
        </w:rPr>
        <w:t xml:space="preserve"> škola prokáže s</w:t>
      </w:r>
      <w:r w:rsidR="007B7C08">
        <w:rPr>
          <w:i/>
          <w:sz w:val="24"/>
          <w:szCs w:val="24"/>
        </w:rPr>
        <w:t>ubjektu údajů</w:t>
      </w:r>
      <w:r w:rsidR="004A5670">
        <w:rPr>
          <w:i/>
          <w:sz w:val="24"/>
          <w:szCs w:val="24"/>
        </w:rPr>
        <w:t xml:space="preserve"> závažnost a oprávněnost zájmů š</w:t>
      </w:r>
      <w:r w:rsidR="007B7C08">
        <w:rPr>
          <w:i/>
          <w:sz w:val="24"/>
          <w:szCs w:val="24"/>
        </w:rPr>
        <w:t>koly, které nezasahují do zájmů nebo základních práv a svobod občana.</w:t>
      </w:r>
    </w:p>
    <w:p w:rsidR="00B609E5" w:rsidRDefault="004A5670" w:rsidP="52732325">
      <w:pPr>
        <w:spacing w:after="160" w:line="259" w:lineRule="auto"/>
        <w:jc w:val="both"/>
        <w:rPr>
          <w:i/>
          <w:iCs/>
          <w:sz w:val="24"/>
          <w:szCs w:val="24"/>
        </w:rPr>
      </w:pPr>
      <w:r>
        <w:rPr>
          <w:i/>
          <w:iCs/>
          <w:sz w:val="24"/>
          <w:szCs w:val="24"/>
        </w:rPr>
        <w:t>Na š</w:t>
      </w:r>
      <w:r w:rsidR="52732325" w:rsidRPr="52732325">
        <w:rPr>
          <w:i/>
          <w:iCs/>
          <w:sz w:val="24"/>
          <w:szCs w:val="24"/>
        </w:rPr>
        <w:t>kolu je možné se k uplatnění práv v oblasti osobních údajů obracet prostřednictví</w:t>
      </w:r>
      <w:r>
        <w:rPr>
          <w:i/>
          <w:iCs/>
          <w:sz w:val="24"/>
          <w:szCs w:val="24"/>
        </w:rPr>
        <w:t xml:space="preserve">m datové schránky ID 7prj4tm, </w:t>
      </w:r>
      <w:r w:rsidR="52732325" w:rsidRPr="52732325">
        <w:rPr>
          <w:i/>
          <w:iCs/>
          <w:sz w:val="24"/>
          <w:szCs w:val="24"/>
        </w:rPr>
        <w:t xml:space="preserve">emailem se zaručeným elektronickým podpisem na adrese </w:t>
      </w:r>
      <w:r>
        <w:rPr>
          <w:i/>
          <w:iCs/>
          <w:sz w:val="24"/>
          <w:szCs w:val="24"/>
        </w:rPr>
        <w:t>info@2zsmb.cz</w:t>
      </w:r>
      <w:r w:rsidR="52732325" w:rsidRPr="52732325">
        <w:rPr>
          <w:i/>
          <w:iCs/>
          <w:sz w:val="24"/>
          <w:szCs w:val="24"/>
        </w:rPr>
        <w:t xml:space="preserve">, prostřednictvím pošty s úředně ověřeným podpisem na adrese </w:t>
      </w:r>
      <w:r>
        <w:rPr>
          <w:i/>
          <w:iCs/>
          <w:sz w:val="24"/>
          <w:szCs w:val="24"/>
        </w:rPr>
        <w:t>ZŠ Mladá Boleslav, Komenského náměstí 91, 293 01 Mladá Boleslav</w:t>
      </w:r>
      <w:r w:rsidR="52732325" w:rsidRPr="52732325">
        <w:rPr>
          <w:i/>
          <w:iCs/>
          <w:sz w:val="24"/>
          <w:szCs w:val="24"/>
        </w:rPr>
        <w:t>, nebo osobně s platným průk</w:t>
      </w:r>
      <w:r>
        <w:rPr>
          <w:i/>
          <w:iCs/>
          <w:sz w:val="24"/>
          <w:szCs w:val="24"/>
        </w:rPr>
        <w:t>azem totožnosti na totožné adrese.</w:t>
      </w:r>
      <w:r w:rsidR="52732325" w:rsidRPr="52732325">
        <w:rPr>
          <w:i/>
          <w:iCs/>
          <w:sz w:val="24"/>
          <w:szCs w:val="24"/>
        </w:rPr>
        <w:t xml:space="preserve"> Výše uvedenými způsoby je možné</w:t>
      </w:r>
      <w:r>
        <w:rPr>
          <w:i/>
          <w:iCs/>
          <w:sz w:val="24"/>
          <w:szCs w:val="24"/>
        </w:rPr>
        <w:t xml:space="preserve"> se v relevantních případech na š</w:t>
      </w:r>
      <w:r w:rsidR="52732325" w:rsidRPr="52732325">
        <w:rPr>
          <w:i/>
          <w:iCs/>
          <w:sz w:val="24"/>
          <w:szCs w:val="24"/>
        </w:rPr>
        <w:t>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w:t>
      </w:r>
      <w:r>
        <w:rPr>
          <w:i/>
          <w:iCs/>
          <w:sz w:val="24"/>
          <w:szCs w:val="24"/>
        </w:rPr>
        <w:t>oby se mohou subjekty údajů na š</w:t>
      </w:r>
      <w:r w:rsidR="52732325" w:rsidRPr="52732325">
        <w:rPr>
          <w:i/>
          <w:iCs/>
          <w:sz w:val="24"/>
          <w:szCs w:val="24"/>
        </w:rPr>
        <w:t xml:space="preserve">kolu obracet v případě údajů zpracovávaných na základě souhlasu rovněž za účelem odvolání souhlasu se zpracováním osobních údajů. </w:t>
      </w:r>
    </w:p>
    <w:p w:rsidR="00B609E5" w:rsidRDefault="004A5670" w:rsidP="52732325">
      <w:pPr>
        <w:spacing w:after="160" w:line="259" w:lineRule="auto"/>
        <w:jc w:val="both"/>
        <w:rPr>
          <w:i/>
          <w:iCs/>
          <w:color w:val="3A3A3A"/>
          <w:sz w:val="24"/>
          <w:szCs w:val="24"/>
        </w:rPr>
      </w:pPr>
      <w:r>
        <w:rPr>
          <w:i/>
          <w:iCs/>
          <w:sz w:val="24"/>
          <w:szCs w:val="24"/>
        </w:rPr>
        <w:t>Jmenovaným pověřencem pro š</w:t>
      </w:r>
      <w:r w:rsidR="00D13C1E" w:rsidRPr="52732325">
        <w:rPr>
          <w:i/>
          <w:iCs/>
          <w:sz w:val="24"/>
          <w:szCs w:val="24"/>
        </w:rPr>
        <w:t xml:space="preserve">kolu je </w:t>
      </w:r>
      <w:r w:rsidR="006C7F5E">
        <w:rPr>
          <w:i/>
          <w:sz w:val="24"/>
          <w:szCs w:val="24"/>
          <w:shd w:val="clear" w:color="auto" w:fill="FAFAFA"/>
        </w:rPr>
        <w:t>JUDr. Jan Šťastný, MPA</w:t>
      </w:r>
      <w:r w:rsidR="00185796" w:rsidRPr="00D912A7">
        <w:rPr>
          <w:i/>
          <w:sz w:val="24"/>
          <w:szCs w:val="24"/>
          <w:shd w:val="clear" w:color="auto" w:fill="FAFAFA"/>
        </w:rPr>
        <w:t xml:space="preserve">; </w:t>
      </w:r>
      <w:hyperlink r:id="rId6" w:history="1">
        <w:r w:rsidR="006C7F5E" w:rsidRPr="001B59BB">
          <w:rPr>
            <w:rStyle w:val="Hypertextovodkaz"/>
            <w:i/>
            <w:sz w:val="24"/>
            <w:szCs w:val="24"/>
            <w:shd w:val="clear" w:color="auto" w:fill="FAFAFA"/>
          </w:rPr>
          <w:t>stastny@catania.cz</w:t>
        </w:r>
      </w:hyperlink>
    </w:p>
    <w:p w:rsidR="00B609E5" w:rsidRDefault="00B609E5" w:rsidP="1E96BFD8">
      <w:pPr>
        <w:shd w:val="clear" w:color="auto" w:fill="FFFFFF" w:themeFill="background1"/>
        <w:spacing w:after="340" w:line="240" w:lineRule="auto"/>
        <w:jc w:val="both"/>
        <w:rPr>
          <w:i/>
          <w:iCs/>
          <w:color w:val="3A3A3A"/>
          <w:sz w:val="24"/>
          <w:szCs w:val="24"/>
        </w:rPr>
      </w:pPr>
    </w:p>
    <w:p w:rsidR="004A5670" w:rsidRDefault="004A5670">
      <w:pPr>
        <w:spacing w:line="240" w:lineRule="auto"/>
        <w:jc w:val="both"/>
        <w:rPr>
          <w:b/>
          <w:sz w:val="24"/>
          <w:szCs w:val="24"/>
        </w:rPr>
      </w:pPr>
    </w:p>
    <w:p w:rsidR="00B609E5" w:rsidRDefault="00D13C1E">
      <w:pPr>
        <w:spacing w:line="240" w:lineRule="auto"/>
        <w:jc w:val="both"/>
        <w:rPr>
          <w:b/>
          <w:sz w:val="24"/>
          <w:szCs w:val="24"/>
        </w:rPr>
      </w:pPr>
      <w:r>
        <w:rPr>
          <w:b/>
          <w:sz w:val="24"/>
          <w:szCs w:val="24"/>
        </w:rPr>
        <w:lastRenderedPageBreak/>
        <w:t>Informace poskytované při získání osobních údajů od subjektu údajů</w:t>
      </w:r>
    </w:p>
    <w:p w:rsidR="00B609E5" w:rsidRDefault="00B609E5">
      <w:pPr>
        <w:spacing w:line="240" w:lineRule="auto"/>
        <w:jc w:val="both"/>
        <w:rPr>
          <w:sz w:val="24"/>
          <w:szCs w:val="24"/>
        </w:rPr>
      </w:pPr>
    </w:p>
    <w:p w:rsidR="00B609E5" w:rsidRDefault="52732325" w:rsidP="52732325">
      <w:pPr>
        <w:spacing w:line="240" w:lineRule="auto"/>
        <w:jc w:val="both"/>
        <w:rPr>
          <w:sz w:val="24"/>
          <w:szCs w:val="24"/>
        </w:rPr>
      </w:pPr>
      <w:r w:rsidRPr="52732325">
        <w:rPr>
          <w:i/>
          <w:iCs/>
          <w:sz w:val="24"/>
          <w:szCs w:val="24"/>
        </w:rPr>
        <w:t xml:space="preserve">V souladu s článkem 13 Nařízení Evropského parlamentu a Rady </w:t>
      </w:r>
      <w:r w:rsidR="00A73E23">
        <w:rPr>
          <w:i/>
          <w:iCs/>
          <w:sz w:val="24"/>
          <w:szCs w:val="24"/>
        </w:rPr>
        <w:t>(EU) 2016/679 (GDPR) poskytuje škola informace s</w:t>
      </w:r>
      <w:r w:rsidRPr="52732325">
        <w:rPr>
          <w:i/>
          <w:iCs/>
          <w:sz w:val="24"/>
          <w:szCs w:val="24"/>
        </w:rPr>
        <w:t>ubjektům údajů o zpracování jejich osobních údajů. Dokument obsahující det</w:t>
      </w:r>
      <w:r w:rsidR="00A73E23">
        <w:rPr>
          <w:i/>
          <w:iCs/>
          <w:sz w:val="24"/>
          <w:szCs w:val="24"/>
        </w:rPr>
        <w:t>ailní informace o jednotlivých ú</w:t>
      </w:r>
      <w:r w:rsidRPr="52732325">
        <w:rPr>
          <w:i/>
          <w:iCs/>
          <w:sz w:val="24"/>
          <w:szCs w:val="24"/>
        </w:rPr>
        <w:t>čelech zpracování si můžete</w:t>
      </w:r>
      <w:r w:rsidR="007B7C08">
        <w:rPr>
          <w:i/>
          <w:iCs/>
          <w:sz w:val="24"/>
          <w:szCs w:val="24"/>
        </w:rPr>
        <w:t xml:space="preserve"> prohlédnout zde:</w:t>
      </w:r>
      <w:r w:rsidRPr="52732325">
        <w:rPr>
          <w:i/>
          <w:iCs/>
          <w:sz w:val="24"/>
          <w:szCs w:val="24"/>
        </w:rPr>
        <w:t xml:space="preserve"> </w:t>
      </w:r>
      <w:hyperlink r:id="rId7" w:tgtFrame="_blank" w:history="1">
        <w:r w:rsidR="005027AD">
          <w:rPr>
            <w:rStyle w:val="Hypertextovodkaz"/>
            <w:color w:val="1155CC"/>
            <w:shd w:val="clear" w:color="auto" w:fill="FFFFFF"/>
          </w:rPr>
          <w:t>Tabulka školy</w:t>
        </w:r>
      </w:hyperlink>
      <w:r w:rsidRPr="52732325">
        <w:rPr>
          <w:i/>
          <w:iCs/>
          <w:sz w:val="24"/>
          <w:szCs w:val="24"/>
        </w:rPr>
        <w:t>.</w:t>
      </w:r>
    </w:p>
    <w:p w:rsidR="00B609E5" w:rsidRDefault="00B609E5">
      <w:pPr>
        <w:spacing w:line="240" w:lineRule="auto"/>
        <w:jc w:val="both"/>
        <w:rPr>
          <w:sz w:val="24"/>
          <w:szCs w:val="24"/>
        </w:rPr>
      </w:pPr>
    </w:p>
    <w:p w:rsidR="00B609E5" w:rsidRDefault="00B609E5">
      <w:pPr>
        <w:spacing w:line="240" w:lineRule="auto"/>
        <w:jc w:val="both"/>
        <w:rPr>
          <w:sz w:val="24"/>
          <w:szCs w:val="24"/>
        </w:rPr>
      </w:pPr>
    </w:p>
    <w:p w:rsidR="008C243E" w:rsidRDefault="008C243E" w:rsidP="008C243E">
      <w:pPr>
        <w:spacing w:line="240" w:lineRule="auto"/>
        <w:jc w:val="both"/>
        <w:rPr>
          <w:b/>
          <w:sz w:val="24"/>
          <w:szCs w:val="24"/>
        </w:rPr>
      </w:pPr>
      <w:r>
        <w:rPr>
          <w:b/>
          <w:sz w:val="24"/>
          <w:szCs w:val="24"/>
        </w:rPr>
        <w:t>Informace poskytované při získání osobních údajů od třetích osob</w:t>
      </w:r>
    </w:p>
    <w:p w:rsidR="008C243E" w:rsidRPr="00682695" w:rsidRDefault="008C243E" w:rsidP="008C243E">
      <w:pPr>
        <w:rPr>
          <w:rFonts w:ascii="Times New Roman CE" w:hAnsi="Times New Roman CE"/>
        </w:rPr>
      </w:pPr>
    </w:p>
    <w:p w:rsidR="008C243E" w:rsidRPr="00D912A7" w:rsidRDefault="008C243E" w:rsidP="008C243E">
      <w:pPr>
        <w:rPr>
          <w:i/>
          <w:sz w:val="24"/>
          <w:szCs w:val="24"/>
        </w:rPr>
      </w:pPr>
      <w:r w:rsidRPr="00D912A7">
        <w:rPr>
          <w:i/>
          <w:sz w:val="24"/>
          <w:szCs w:val="24"/>
        </w:rPr>
        <w:t>Správce zpracovává osobní údaje pouze pro účely uvedené v seznamu účelů “</w:t>
      </w:r>
      <w:r w:rsidR="005027AD" w:rsidRPr="005027AD">
        <w:t xml:space="preserve"> </w:t>
      </w:r>
      <w:hyperlink r:id="rId8" w:tgtFrame="_blank" w:history="1">
        <w:r w:rsidR="005027AD">
          <w:rPr>
            <w:rStyle w:val="Hypertextovodkaz"/>
            <w:color w:val="1155CC"/>
            <w:shd w:val="clear" w:color="auto" w:fill="FFFFFF"/>
          </w:rPr>
          <w:t>Tabulka školy</w:t>
        </w:r>
      </w:hyperlink>
      <w:r w:rsidRPr="00D912A7">
        <w:rPr>
          <w:i/>
          <w:iCs/>
          <w:sz w:val="24"/>
          <w:szCs w:val="24"/>
        </w:rPr>
        <w:t>.</w:t>
      </w:r>
      <w:r w:rsidRPr="00D912A7">
        <w:rPr>
          <w:i/>
          <w:sz w:val="24"/>
          <w:szCs w:val="24"/>
        </w:rPr>
        <w:t>“,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w:t>
      </w:r>
      <w:r w:rsidR="004A5670">
        <w:rPr>
          <w:i/>
          <w:sz w:val="24"/>
          <w:szCs w:val="24"/>
        </w:rPr>
        <w:t xml:space="preserve"> </w:t>
      </w:r>
      <w:r w:rsidRPr="00D912A7">
        <w:rPr>
          <w:i/>
          <w:sz w:val="24"/>
          <w:szCs w:val="24"/>
        </w:rPr>
        <w:t>5 písm</w:t>
      </w:r>
      <w:r w:rsidR="004A5670">
        <w:rPr>
          <w:i/>
          <w:sz w:val="24"/>
          <w:szCs w:val="24"/>
        </w:rPr>
        <w:t>.</w:t>
      </w:r>
      <w:r w:rsidRPr="00D912A7">
        <w:rPr>
          <w:i/>
          <w:sz w:val="24"/>
          <w:szCs w:val="24"/>
        </w:rPr>
        <w:t xml:space="preserve"> c) </w:t>
      </w:r>
      <w:r w:rsidR="004A5670" w:rsidRPr="00D912A7">
        <w:rPr>
          <w:i/>
          <w:sz w:val="24"/>
          <w:szCs w:val="24"/>
        </w:rPr>
        <w:t>čl. 14</w:t>
      </w:r>
      <w:r w:rsidRPr="00D912A7">
        <w:rPr>
          <w:i/>
          <w:sz w:val="24"/>
          <w:szCs w:val="24"/>
        </w:rPr>
        <w:t xml:space="preserve"> </w:t>
      </w:r>
      <w:r w:rsidRPr="00D912A7">
        <w:rPr>
          <w:i/>
          <w:iCs/>
          <w:sz w:val="24"/>
          <w:szCs w:val="24"/>
        </w:rPr>
        <w:t>Nařízení Evropského parlamentu a Rady (EU) 2016/679 (GDPR)</w:t>
      </w:r>
      <w:r w:rsidRPr="00D912A7">
        <w:rPr>
          <w:i/>
          <w:sz w:val="24"/>
          <w:szCs w:val="24"/>
        </w:rPr>
        <w:t xml:space="preserve"> a nejsou uváděny při plnění povinnosti dle </w:t>
      </w:r>
      <w:r w:rsidR="004A5670" w:rsidRPr="00D912A7">
        <w:rPr>
          <w:i/>
          <w:sz w:val="24"/>
          <w:szCs w:val="24"/>
        </w:rPr>
        <w:t>čl. 14</w:t>
      </w:r>
      <w:r w:rsidRPr="00D912A7">
        <w:rPr>
          <w:i/>
          <w:sz w:val="24"/>
          <w:szCs w:val="24"/>
        </w:rPr>
        <w:t xml:space="preserve"> GDPR. V souladu s </w:t>
      </w:r>
      <w:r w:rsidR="004A5670" w:rsidRPr="00D912A7">
        <w:rPr>
          <w:i/>
          <w:sz w:val="24"/>
          <w:szCs w:val="24"/>
        </w:rPr>
        <w:t>čl. 14</w:t>
      </w:r>
      <w:r w:rsidRPr="00D912A7">
        <w:rPr>
          <w:i/>
          <w:sz w:val="24"/>
          <w:szCs w:val="24"/>
        </w:rPr>
        <w:t xml:space="preserve"> GDPR </w:t>
      </w:r>
      <w:r w:rsidR="004A5670" w:rsidRPr="00D912A7">
        <w:rPr>
          <w:i/>
          <w:sz w:val="24"/>
          <w:szCs w:val="24"/>
        </w:rPr>
        <w:t>odst. 5 písm.</w:t>
      </w:r>
      <w:r w:rsidRPr="00D912A7">
        <w:rPr>
          <w:i/>
          <w:sz w:val="24"/>
          <w:szCs w:val="24"/>
        </w:rPr>
        <w:t xml:space="preserve">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8C243E" w:rsidRPr="00D912A7" w:rsidRDefault="008C243E" w:rsidP="008C243E">
      <w:pPr>
        <w:rPr>
          <w:i/>
          <w:sz w:val="24"/>
          <w:szCs w:val="24"/>
        </w:rPr>
      </w:pPr>
      <w:r w:rsidRPr="00D912A7">
        <w:rPr>
          <w:i/>
          <w:sz w:val="24"/>
          <w:szCs w:val="24"/>
        </w:rPr>
        <w:t>Subjekt údajů může uplatňovat všechna svá práva i pro osobní údaje získané dle čl.14 GDPR u správce, nebo jmenovaného pověřence (</w:t>
      </w:r>
      <w:r w:rsidR="006C7F5E">
        <w:rPr>
          <w:i/>
          <w:sz w:val="24"/>
          <w:szCs w:val="24"/>
          <w:shd w:val="clear" w:color="auto" w:fill="FAFAFA"/>
        </w:rPr>
        <w:t>JUDr. Jan Šťastný, MPA</w:t>
      </w:r>
      <w:r w:rsidR="006C7F5E" w:rsidRPr="00D912A7">
        <w:rPr>
          <w:i/>
          <w:sz w:val="24"/>
          <w:szCs w:val="24"/>
          <w:shd w:val="clear" w:color="auto" w:fill="FAFAFA"/>
        </w:rPr>
        <w:t xml:space="preserve">; </w:t>
      </w:r>
      <w:hyperlink r:id="rId9" w:history="1">
        <w:r w:rsidR="006C7F5E" w:rsidRPr="001B59BB">
          <w:rPr>
            <w:rStyle w:val="Hypertextovodkaz"/>
            <w:i/>
            <w:sz w:val="24"/>
            <w:szCs w:val="24"/>
            <w:shd w:val="clear" w:color="auto" w:fill="FAFAFA"/>
          </w:rPr>
          <w:t>stastny@catania.cz</w:t>
        </w:r>
      </w:hyperlink>
      <w:bookmarkStart w:id="0" w:name="_GoBack"/>
      <w:bookmarkEnd w:id="0"/>
      <w:r w:rsidRPr="00D912A7">
        <w:rPr>
          <w:i/>
          <w:sz w:val="24"/>
          <w:szCs w:val="24"/>
        </w:rPr>
        <w:t xml:space="preserve">) a případně může podat stížnost u dozorového úřadu. </w:t>
      </w:r>
    </w:p>
    <w:p w:rsidR="008C243E" w:rsidRPr="00D912A7" w:rsidRDefault="008C243E" w:rsidP="008C243E">
      <w:pPr>
        <w:rPr>
          <w:i/>
          <w:sz w:val="24"/>
          <w:szCs w:val="24"/>
        </w:rPr>
      </w:pPr>
      <w:r w:rsidRPr="00D912A7">
        <w:rPr>
          <w:i/>
          <w:sz w:val="24"/>
          <w:szCs w:val="24"/>
        </w:rPr>
        <w:t>Správce dále prohlašuje, že u všech účelů prováděných v souladu s čl.</w:t>
      </w:r>
      <w:r w:rsidR="00A73E23">
        <w:rPr>
          <w:i/>
          <w:sz w:val="24"/>
          <w:szCs w:val="24"/>
        </w:rPr>
        <w:t xml:space="preserve"> </w:t>
      </w:r>
      <w:r w:rsidRPr="00D912A7">
        <w:rPr>
          <w:i/>
          <w:sz w:val="24"/>
          <w:szCs w:val="24"/>
        </w:rPr>
        <w:t>6 GDPR odst.</w:t>
      </w:r>
      <w:r w:rsidR="00A73E23">
        <w:rPr>
          <w:i/>
          <w:sz w:val="24"/>
          <w:szCs w:val="24"/>
        </w:rPr>
        <w:t xml:space="preserve"> </w:t>
      </w:r>
      <w:r w:rsidRPr="00D912A7">
        <w:rPr>
          <w:i/>
          <w:sz w:val="24"/>
          <w:szCs w:val="24"/>
        </w:rPr>
        <w:t>1 písm</w:t>
      </w:r>
      <w:r w:rsidR="004A5670">
        <w:rPr>
          <w:i/>
          <w:sz w:val="24"/>
          <w:szCs w:val="24"/>
        </w:rPr>
        <w:t>.</w:t>
      </w:r>
      <w:r w:rsidRPr="00D912A7">
        <w:rPr>
          <w:i/>
          <w:sz w:val="24"/>
          <w:szCs w:val="24"/>
        </w:rPr>
        <w:t xml:space="preserve"> f) má v souladu s čl.</w:t>
      </w:r>
      <w:r w:rsidR="00A73E23">
        <w:rPr>
          <w:i/>
          <w:sz w:val="24"/>
          <w:szCs w:val="24"/>
        </w:rPr>
        <w:t xml:space="preserve"> </w:t>
      </w:r>
      <w:r w:rsidRPr="00D912A7">
        <w:rPr>
          <w:i/>
          <w:sz w:val="24"/>
          <w:szCs w:val="24"/>
        </w:rPr>
        <w:t>35 GDPR</w:t>
      </w:r>
      <w:r w:rsidR="005027AD">
        <w:rPr>
          <w:i/>
          <w:sz w:val="24"/>
          <w:szCs w:val="24"/>
        </w:rPr>
        <w:t xml:space="preserve"> v případě potřeby</w:t>
      </w:r>
      <w:r w:rsidRPr="00D912A7">
        <w:rPr>
          <w:i/>
          <w:sz w:val="24"/>
          <w:szCs w:val="24"/>
        </w:rPr>
        <w:t xml:space="preserve"> zpracováno DPIA (posouzení vlivu na ochranu osobních údajů).</w:t>
      </w:r>
    </w:p>
    <w:p w:rsidR="00B609E5" w:rsidRDefault="00B609E5"/>
    <w:sectPr w:rsidR="00B609E5">
      <w:footerReference w:type="default" r:id="rId10"/>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70" w:rsidRDefault="004A5670" w:rsidP="004A5670">
      <w:pPr>
        <w:spacing w:line="240" w:lineRule="auto"/>
      </w:pPr>
      <w:r>
        <w:separator/>
      </w:r>
    </w:p>
  </w:endnote>
  <w:endnote w:type="continuationSeparator" w:id="0">
    <w:p w:rsidR="004A5670" w:rsidRDefault="004A5670" w:rsidP="004A5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24640"/>
      <w:docPartObj>
        <w:docPartGallery w:val="Page Numbers (Bottom of Page)"/>
        <w:docPartUnique/>
      </w:docPartObj>
    </w:sdtPr>
    <w:sdtEndPr/>
    <w:sdtContent>
      <w:p w:rsidR="004A5670" w:rsidRDefault="004A5670">
        <w:pPr>
          <w:pStyle w:val="Zpat"/>
          <w:jc w:val="center"/>
        </w:pPr>
        <w:r>
          <w:fldChar w:fldCharType="begin"/>
        </w:r>
        <w:r>
          <w:instrText>PAGE   \* MERGEFORMAT</w:instrText>
        </w:r>
        <w:r>
          <w:fldChar w:fldCharType="separate"/>
        </w:r>
        <w:r w:rsidR="006C7F5E" w:rsidRPr="006C7F5E">
          <w:rPr>
            <w:noProof/>
            <w:lang w:val="cs-CZ"/>
          </w:rPr>
          <w:t>1</w:t>
        </w:r>
        <w:r>
          <w:fldChar w:fldCharType="end"/>
        </w:r>
      </w:p>
    </w:sdtContent>
  </w:sdt>
  <w:p w:rsidR="004A5670" w:rsidRDefault="004A56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70" w:rsidRDefault="004A5670" w:rsidP="004A5670">
      <w:pPr>
        <w:spacing w:line="240" w:lineRule="auto"/>
      </w:pPr>
      <w:r>
        <w:separator/>
      </w:r>
    </w:p>
  </w:footnote>
  <w:footnote w:type="continuationSeparator" w:id="0">
    <w:p w:rsidR="004A5670" w:rsidRDefault="004A5670" w:rsidP="004A56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1E96BFD8"/>
    <w:rsid w:val="00185796"/>
    <w:rsid w:val="004A5670"/>
    <w:rsid w:val="005027AD"/>
    <w:rsid w:val="006C7F5E"/>
    <w:rsid w:val="007B7C08"/>
    <w:rsid w:val="008C243E"/>
    <w:rsid w:val="00A0358A"/>
    <w:rsid w:val="00A73E23"/>
    <w:rsid w:val="00B609E5"/>
    <w:rsid w:val="00D13C1E"/>
    <w:rsid w:val="1E96BFD8"/>
    <w:rsid w:val="49E883F8"/>
    <w:rsid w:val="52732325"/>
    <w:rsid w:val="540BF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0BE8"/>
  <w15:docId w15:val="{BB77E676-F567-4FAF-BC6B-345DE26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sid w:val="00D13C1E"/>
    <w:rPr>
      <w:color w:val="800080" w:themeColor="followedHyperlink"/>
      <w:u w:val="single"/>
    </w:rPr>
  </w:style>
  <w:style w:type="paragraph" w:styleId="Zhlav">
    <w:name w:val="header"/>
    <w:basedOn w:val="Normln"/>
    <w:link w:val="ZhlavChar"/>
    <w:uiPriority w:val="99"/>
    <w:unhideWhenUsed/>
    <w:rsid w:val="004A5670"/>
    <w:pPr>
      <w:tabs>
        <w:tab w:val="center" w:pos="4536"/>
        <w:tab w:val="right" w:pos="9072"/>
      </w:tabs>
      <w:spacing w:line="240" w:lineRule="auto"/>
    </w:pPr>
  </w:style>
  <w:style w:type="character" w:customStyle="1" w:styleId="ZhlavChar">
    <w:name w:val="Záhlaví Char"/>
    <w:basedOn w:val="Standardnpsmoodstavce"/>
    <w:link w:val="Zhlav"/>
    <w:uiPriority w:val="99"/>
    <w:rsid w:val="004A5670"/>
  </w:style>
  <w:style w:type="paragraph" w:styleId="Zpat">
    <w:name w:val="footer"/>
    <w:basedOn w:val="Normln"/>
    <w:link w:val="ZpatChar"/>
    <w:uiPriority w:val="99"/>
    <w:unhideWhenUsed/>
    <w:rsid w:val="004A5670"/>
    <w:pPr>
      <w:tabs>
        <w:tab w:val="center" w:pos="4536"/>
        <w:tab w:val="right" w:pos="9072"/>
      </w:tabs>
      <w:spacing w:line="240" w:lineRule="auto"/>
    </w:pPr>
  </w:style>
  <w:style w:type="character" w:customStyle="1" w:styleId="ZpatChar">
    <w:name w:val="Zápatí Char"/>
    <w:basedOn w:val="Standardnpsmoodstavce"/>
    <w:link w:val="Zpat"/>
    <w:uiPriority w:val="99"/>
    <w:rsid w:val="004A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mo.cz/dokumenty-k-zobrazeni/tabulka-ucelu-13-skoly/" TargetMode="External"/><Relationship Id="rId3" Type="http://schemas.openxmlformats.org/officeDocument/2006/relationships/webSettings" Target="webSettings.xml"/><Relationship Id="rId7" Type="http://schemas.openxmlformats.org/officeDocument/2006/relationships/hyperlink" Target="https://spmo.cz/dokumenty-k-zobrazeni/tabulka-ucelu-13-skol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stny@catania.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tastny@catan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684</Words>
  <Characters>4040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Kozák</dc:creator>
  <cp:lastModifiedBy>Matěj Povšík</cp:lastModifiedBy>
  <cp:revision>8</cp:revision>
  <dcterms:created xsi:type="dcterms:W3CDTF">2018-09-19T12:36:00Z</dcterms:created>
  <dcterms:modified xsi:type="dcterms:W3CDTF">2023-08-31T12:32:00Z</dcterms:modified>
</cp:coreProperties>
</file>